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EDC" w:rsidRDefault="00674D02" w:rsidP="00AC18F6">
      <w:pPr>
        <w:jc w:val="center"/>
        <w:rPr>
          <w:b/>
          <w:u w:val="single"/>
        </w:rPr>
      </w:pPr>
      <w:r w:rsidRPr="00674D02">
        <w:rPr>
          <w:b/>
          <w:u w:val="single"/>
        </w:rPr>
        <w:t>ÇANAKKALE VALİLİĞİNDEN</w:t>
      </w:r>
    </w:p>
    <w:p w:rsidR="00674D02" w:rsidRPr="00674D02" w:rsidRDefault="00674D02" w:rsidP="00674D02">
      <w:pPr>
        <w:jc w:val="center"/>
        <w:rPr>
          <w:b/>
          <w:u w:val="single"/>
        </w:rPr>
      </w:pPr>
    </w:p>
    <w:p w:rsidR="00674D02" w:rsidRPr="00E72BEB" w:rsidRDefault="00674D02" w:rsidP="00674D02">
      <w:pPr>
        <w:jc w:val="center"/>
        <w:rPr>
          <w:b/>
          <w:sz w:val="28"/>
          <w:szCs w:val="28"/>
        </w:rPr>
      </w:pPr>
      <w:r w:rsidRPr="00E72BEB">
        <w:rPr>
          <w:b/>
          <w:sz w:val="28"/>
          <w:szCs w:val="28"/>
        </w:rPr>
        <w:t>Anız Yangınlarının Önlenmesiyle İlgili Valilik Tebliği</w:t>
      </w:r>
    </w:p>
    <w:p w:rsidR="00674D02" w:rsidRPr="00674D02" w:rsidRDefault="00674D02" w:rsidP="00674D02">
      <w:pPr>
        <w:jc w:val="center"/>
        <w:rPr>
          <w:b/>
        </w:rPr>
      </w:pPr>
    </w:p>
    <w:p w:rsidR="00674D02" w:rsidRDefault="003B769D" w:rsidP="0056253D">
      <w:pPr>
        <w:rPr>
          <w:b/>
        </w:rPr>
      </w:pPr>
      <w:r>
        <w:rPr>
          <w:b/>
        </w:rPr>
        <w:t xml:space="preserve">Tebliğ Tarihi: </w:t>
      </w:r>
      <w:r w:rsidR="00FF2F9A">
        <w:rPr>
          <w:b/>
        </w:rPr>
        <w:t>02</w:t>
      </w:r>
      <w:r>
        <w:rPr>
          <w:b/>
        </w:rPr>
        <w:t>/06/2016</w:t>
      </w:r>
    </w:p>
    <w:p w:rsidR="00E20066" w:rsidRPr="003923B0" w:rsidRDefault="003B769D" w:rsidP="0056253D">
      <w:r>
        <w:rPr>
          <w:b/>
        </w:rPr>
        <w:t>Tebliğ No      : 2016</w:t>
      </w:r>
      <w:r w:rsidR="00674D02">
        <w:rPr>
          <w:b/>
        </w:rPr>
        <w:t>/01</w:t>
      </w:r>
      <w:r w:rsidR="00B57C42" w:rsidRPr="003923B0">
        <w:t xml:space="preserve"> </w:t>
      </w:r>
      <w:r w:rsidR="00E20066" w:rsidRPr="003923B0">
        <w:tab/>
      </w:r>
      <w:r w:rsidR="00E20066" w:rsidRPr="003923B0">
        <w:tab/>
      </w:r>
      <w:r w:rsidR="00E20066" w:rsidRPr="003923B0">
        <w:tab/>
      </w:r>
      <w:r w:rsidR="00E20066" w:rsidRPr="003923B0">
        <w:tab/>
      </w:r>
      <w:r w:rsidR="00E20066" w:rsidRPr="003923B0">
        <w:tab/>
      </w:r>
      <w:r w:rsidR="00E20066" w:rsidRPr="003923B0">
        <w:tab/>
      </w:r>
      <w:r w:rsidR="00E20066" w:rsidRPr="003923B0">
        <w:tab/>
      </w:r>
      <w:r w:rsidR="00E20066" w:rsidRPr="003923B0">
        <w:tab/>
        <w:t xml:space="preserve">                  </w:t>
      </w:r>
    </w:p>
    <w:p w:rsidR="00EC4B11" w:rsidRPr="003923B0" w:rsidRDefault="00EC4B11" w:rsidP="0056253D">
      <w:pPr>
        <w:rPr>
          <w:b/>
        </w:rPr>
      </w:pPr>
    </w:p>
    <w:p w:rsidR="000F0B15" w:rsidRPr="003923B0" w:rsidRDefault="00B110C3" w:rsidP="0056253D">
      <w:pPr>
        <w:rPr>
          <w:b/>
        </w:rPr>
      </w:pPr>
      <w:r w:rsidRPr="003923B0">
        <w:rPr>
          <w:b/>
        </w:rPr>
        <w:t xml:space="preserve">Amaç </w:t>
      </w:r>
    </w:p>
    <w:p w:rsidR="00D47E48" w:rsidRPr="003923B0" w:rsidRDefault="00B110C3" w:rsidP="0056253D">
      <w:pPr>
        <w:jc w:val="both"/>
      </w:pPr>
      <w:r w:rsidRPr="003923B0">
        <w:rPr>
          <w:b/>
        </w:rPr>
        <w:t>Madde 1-</w:t>
      </w:r>
      <w:r w:rsidRPr="003923B0">
        <w:t xml:space="preserve"> </w:t>
      </w:r>
      <w:r w:rsidR="0019608F" w:rsidRPr="003923B0">
        <w:t>Bu tebliğin amacı, t</w:t>
      </w:r>
      <w:r w:rsidRPr="003923B0">
        <w:t>arımsal üretimin ana kaynağı olan toprağın biyolojik, kimyasal ve fiziksel yapısının ve çevrenin korunarak, doğal denge içerisinde toprağın verimliliğinin sürdürülebilirli</w:t>
      </w:r>
      <w:r w:rsidR="00B41F30" w:rsidRPr="003923B0">
        <w:t>ği için gerekli önlemleri almak</w:t>
      </w:r>
      <w:r w:rsidR="0019608F" w:rsidRPr="003923B0">
        <w:t>,</w:t>
      </w:r>
      <w:r w:rsidR="00B41F30" w:rsidRPr="003923B0">
        <w:t xml:space="preserve"> </w:t>
      </w:r>
      <w:r w:rsidR="0019608F" w:rsidRPr="003923B0">
        <w:t>h</w:t>
      </w:r>
      <w:r w:rsidRPr="003923B0">
        <w:t>ububat tarımında hasadı takiben toprağın yapısına ve çevreye vereceği zarar göz önüne alınarak, anız yakılmasının önlenmesi için alınacak alternatif tedbirlerle ilgili olarak, teknik elemanların, çiftçilerin eğitilmesini ve kamuoyunun bilgilendirilmesini sağlamaktır.</w:t>
      </w:r>
    </w:p>
    <w:p w:rsidR="0056253D" w:rsidRPr="003923B0" w:rsidRDefault="0056253D" w:rsidP="0056253D">
      <w:pPr>
        <w:jc w:val="both"/>
      </w:pPr>
    </w:p>
    <w:p w:rsidR="000F0B15" w:rsidRPr="003923B0" w:rsidRDefault="0082761E" w:rsidP="0056253D">
      <w:pPr>
        <w:pStyle w:val="NormalWeb"/>
        <w:spacing w:before="0" w:beforeAutospacing="0" w:after="0" w:afterAutospacing="0" w:line="240" w:lineRule="atLeast"/>
        <w:jc w:val="both"/>
      </w:pPr>
      <w:r w:rsidRPr="003923B0">
        <w:rPr>
          <w:b/>
        </w:rPr>
        <w:t>Kapsam</w:t>
      </w:r>
      <w:r w:rsidRPr="003923B0">
        <w:t xml:space="preserve"> </w:t>
      </w:r>
    </w:p>
    <w:p w:rsidR="00D47E48" w:rsidRPr="003923B0" w:rsidRDefault="0082761E" w:rsidP="0056253D">
      <w:pPr>
        <w:pStyle w:val="NormalWeb"/>
        <w:spacing w:before="0" w:beforeAutospacing="0" w:after="0" w:afterAutospacing="0" w:line="240" w:lineRule="atLeast"/>
        <w:jc w:val="both"/>
      </w:pPr>
      <w:r w:rsidRPr="003923B0">
        <w:rPr>
          <w:b/>
        </w:rPr>
        <w:t xml:space="preserve">Madde 2- </w:t>
      </w:r>
      <w:r w:rsidR="00B110C3" w:rsidRPr="003923B0">
        <w:t xml:space="preserve">Bu tebliğ yukarıda açıklanan amacın gerçekleştirmesini sağlamak için, İlimiz mülki hudutları dahilinde; anız yakılmasının önlenmesi konusunda yapılacak çalışmalar ve kontrol hizmetlerinin yürütülmesi ile ilgili usul ve esasları kapsar. </w:t>
      </w:r>
    </w:p>
    <w:p w:rsidR="0056253D" w:rsidRPr="003923B0" w:rsidRDefault="0056253D" w:rsidP="0056253D">
      <w:pPr>
        <w:pStyle w:val="NormalWeb"/>
        <w:spacing w:before="0" w:beforeAutospacing="0" w:after="0" w:afterAutospacing="0" w:line="240" w:lineRule="atLeast"/>
        <w:jc w:val="both"/>
      </w:pPr>
    </w:p>
    <w:p w:rsidR="000F0B15" w:rsidRPr="003923B0" w:rsidRDefault="00B110C3" w:rsidP="0056253D">
      <w:pPr>
        <w:pStyle w:val="NormalWeb"/>
        <w:spacing w:before="0" w:beforeAutospacing="0" w:after="0" w:afterAutospacing="0" w:line="240" w:lineRule="atLeast"/>
        <w:jc w:val="both"/>
        <w:rPr>
          <w:b/>
        </w:rPr>
      </w:pPr>
      <w:r w:rsidRPr="003923B0">
        <w:rPr>
          <w:b/>
        </w:rPr>
        <w:t>Yasal Dayanak</w:t>
      </w:r>
    </w:p>
    <w:p w:rsidR="000D3611" w:rsidRPr="003923B0" w:rsidRDefault="0082761E" w:rsidP="0056253D">
      <w:pPr>
        <w:spacing w:line="240" w:lineRule="atLeast"/>
        <w:jc w:val="both"/>
        <w:rPr>
          <w:b/>
        </w:rPr>
      </w:pPr>
      <w:r w:rsidRPr="003923B0">
        <w:rPr>
          <w:b/>
        </w:rPr>
        <w:t>Madde 3</w:t>
      </w:r>
      <w:r w:rsidR="00B110C3" w:rsidRPr="003923B0">
        <w:rPr>
          <w:b/>
        </w:rPr>
        <w:t>-</w:t>
      </w:r>
    </w:p>
    <w:p w:rsidR="000D6B1C" w:rsidRDefault="00B110C3" w:rsidP="00674D02">
      <w:pPr>
        <w:spacing w:line="240" w:lineRule="atLeast"/>
        <w:jc w:val="both"/>
      </w:pPr>
      <w:r w:rsidRPr="00674D02">
        <w:rPr>
          <w:b/>
        </w:rPr>
        <w:t>a)Eğitim-yayım çalışmalarında yasal dayanaklar</w:t>
      </w:r>
      <w:r w:rsidR="00674D02" w:rsidRPr="00674D02">
        <w:rPr>
          <w:b/>
        </w:rPr>
        <w:t xml:space="preserve">: </w:t>
      </w:r>
      <w:r w:rsidR="009912E8" w:rsidRPr="00674D02">
        <w:t>08.07.2011 tarih ve B.12.0.HKM.0.02.144/MEV-2008-236/88 sayılı Bakanlık Taşra Teşkilatı Görev Yönergesi’ nin 7. maddesinin 2.bendinin, “d” şıkkı</w:t>
      </w:r>
      <w:r w:rsidR="00BF4633" w:rsidRPr="00674D02">
        <w:t xml:space="preserve">nda “ürün kaybını ve </w:t>
      </w:r>
      <w:r w:rsidR="00BF4633" w:rsidRPr="00674D02">
        <w:rPr>
          <w:b/>
          <w:u w:val="single"/>
        </w:rPr>
        <w:t>ekolojik sisteme zarar verici faaliyetleri</w:t>
      </w:r>
      <w:r w:rsidR="00BF4633" w:rsidRPr="00674D02">
        <w:t xml:space="preserve"> önleyici işlemleri mevzuatı çerçevesinde yürütmek” görevi</w:t>
      </w:r>
      <w:r w:rsidR="009912E8" w:rsidRPr="00674D02">
        <w:t xml:space="preserve"> </w:t>
      </w:r>
      <w:r w:rsidR="00674D02" w:rsidRPr="00674D02">
        <w:t xml:space="preserve">İl Gıda, Tarım ve Hayvancılık Müdürlüğü’ nün </w:t>
      </w:r>
      <w:r w:rsidR="009912E8" w:rsidRPr="00674D02">
        <w:t>görev</w:t>
      </w:r>
      <w:r w:rsidR="00AA6844" w:rsidRPr="00674D02">
        <w:t>leri arasında açıklanmıştır.</w:t>
      </w:r>
      <w:r w:rsidR="009912E8" w:rsidRPr="00674D02">
        <w:t xml:space="preserve"> </w:t>
      </w:r>
    </w:p>
    <w:p w:rsidR="000D3611" w:rsidRPr="003923B0" w:rsidRDefault="000D3611" w:rsidP="00674D02">
      <w:pPr>
        <w:spacing w:line="240" w:lineRule="atLeast"/>
        <w:jc w:val="both"/>
      </w:pPr>
    </w:p>
    <w:p w:rsidR="000E4DFB" w:rsidRPr="003923B0" w:rsidRDefault="00B110C3" w:rsidP="0056253D">
      <w:pPr>
        <w:spacing w:line="240" w:lineRule="atLeast"/>
        <w:jc w:val="both"/>
        <w:rPr>
          <w:bCs/>
        </w:rPr>
      </w:pPr>
      <w:r w:rsidRPr="003923B0">
        <w:rPr>
          <w:b/>
        </w:rPr>
        <w:t>b) Cezai İşlemelerde yasal dayanaklar:</w:t>
      </w:r>
      <w:r w:rsidRPr="003923B0">
        <w:rPr>
          <w:bCs/>
        </w:rPr>
        <w:t xml:space="preserve"> 2872 Sayılı Çevre Kanunu’ nun</w:t>
      </w:r>
      <w:r w:rsidRPr="003923B0">
        <w:t xml:space="preserve">, </w:t>
      </w:r>
      <w:r w:rsidRPr="003923B0">
        <w:rPr>
          <w:bCs/>
        </w:rPr>
        <w:t>Ek-1 Maddesinin</w:t>
      </w:r>
      <w:r w:rsidRPr="003923B0">
        <w:t xml:space="preserve"> </w:t>
      </w:r>
      <w:r w:rsidRPr="003923B0">
        <w:rPr>
          <w:bCs/>
        </w:rPr>
        <w:t xml:space="preserve">(Ek: 26/4/2006 – 5491/23 md.) </w:t>
      </w:r>
      <w:r w:rsidR="000E4DFB" w:rsidRPr="003923B0">
        <w:t xml:space="preserve"> “c”</w:t>
      </w:r>
      <w:r w:rsidRPr="003923B0">
        <w:rPr>
          <w:bCs/>
        </w:rPr>
        <w:t xml:space="preserve"> bendi</w:t>
      </w:r>
      <w:r w:rsidR="000E4DFB" w:rsidRPr="003923B0">
        <w:rPr>
          <w:bCs/>
        </w:rPr>
        <w:t>nde “Anız yakılması, çayır ve mera’ ların tahribi ve erozyona sebebiyet verec</w:t>
      </w:r>
      <w:r w:rsidR="006E01A9" w:rsidRPr="003923B0">
        <w:rPr>
          <w:bCs/>
        </w:rPr>
        <w:t>ek her türlü faaliyet yasaktır.</w:t>
      </w:r>
      <w:r w:rsidR="00C75141" w:rsidRPr="003923B0">
        <w:rPr>
          <w:bCs/>
        </w:rPr>
        <w:t xml:space="preserve"> Ancak, ikinci ürün ekilen yörelerde valiliklerce hazırlanan eylem planı çerçevesinde ve valiliklerin sorumluluğunda kontrollü anız yakmaya izin verilebilir.</w:t>
      </w:r>
      <w:r w:rsidR="006E01A9" w:rsidRPr="003923B0">
        <w:rPr>
          <w:bCs/>
        </w:rPr>
        <w:t xml:space="preserve">” </w:t>
      </w:r>
      <w:r w:rsidR="00C75141" w:rsidRPr="003923B0">
        <w:rPr>
          <w:bCs/>
        </w:rPr>
        <w:t>açıklamasına göre “ ikinci ürün ekilişi yapılan illerde, Valilik Makamının izni ile kontrollü anız yakmaya izin verilebilir.” açıklamaları yapılmaktadır.</w:t>
      </w:r>
    </w:p>
    <w:p w:rsidR="007A318D" w:rsidRPr="00C821D2" w:rsidRDefault="000E4DFB" w:rsidP="007A318D">
      <w:pPr>
        <w:spacing w:line="240" w:lineRule="atLeast"/>
        <w:ind w:firstLine="708"/>
        <w:jc w:val="both"/>
      </w:pPr>
      <w:r w:rsidRPr="003923B0">
        <w:rPr>
          <w:bCs/>
        </w:rPr>
        <w:t xml:space="preserve">Buna ilaveten; </w:t>
      </w:r>
      <w:r w:rsidR="00EB2C62" w:rsidRPr="003923B0">
        <w:rPr>
          <w:bCs/>
        </w:rPr>
        <w:t>2872 Sayılı Çevre Kanunu’ nun</w:t>
      </w:r>
      <w:r w:rsidR="00940311" w:rsidRPr="003923B0">
        <w:rPr>
          <w:bCs/>
        </w:rPr>
        <w:t xml:space="preserve"> </w:t>
      </w:r>
      <w:r w:rsidR="00940311" w:rsidRPr="003923B0">
        <w:t xml:space="preserve"> </w:t>
      </w:r>
      <w:r w:rsidR="00940311" w:rsidRPr="003923B0">
        <w:rPr>
          <w:bCs/>
        </w:rPr>
        <w:t>20. Maddesinin</w:t>
      </w:r>
      <w:r w:rsidR="00940311" w:rsidRPr="003923B0">
        <w:t xml:space="preserve"> </w:t>
      </w:r>
      <w:r w:rsidR="00940311" w:rsidRPr="003923B0">
        <w:rPr>
          <w:bCs/>
        </w:rPr>
        <w:t xml:space="preserve">(Değişik: 26/4/2006 – 5491/14 md.) </w:t>
      </w:r>
      <w:r w:rsidR="00940311" w:rsidRPr="003923B0">
        <w:t xml:space="preserve"> “l”</w:t>
      </w:r>
      <w:r w:rsidR="00940311" w:rsidRPr="003923B0">
        <w:rPr>
          <w:bCs/>
        </w:rPr>
        <w:t xml:space="preserve"> bendinde</w:t>
      </w:r>
      <w:r w:rsidR="0002712C" w:rsidRPr="003923B0">
        <w:rPr>
          <w:bCs/>
        </w:rPr>
        <w:t xml:space="preserve">  </w:t>
      </w:r>
      <w:r w:rsidR="00940311" w:rsidRPr="003923B0">
        <w:rPr>
          <w:bCs/>
        </w:rPr>
        <w:t xml:space="preserve">“ Bu kanunun ek 1 inci maddesinin </w:t>
      </w:r>
      <w:r w:rsidR="008D2CDE" w:rsidRPr="003923B0">
        <w:rPr>
          <w:bCs/>
        </w:rPr>
        <w:t>( c )</w:t>
      </w:r>
      <w:r w:rsidR="00940311" w:rsidRPr="003923B0">
        <w:rPr>
          <w:bCs/>
        </w:rPr>
        <w:t xml:space="preserve"> bendine aykırı olarak anız yakanlara her dekar için 20 Türk Lirası idari para cezası verilir. Anız yakma fiilinin orman ve sulak alanlara </w:t>
      </w:r>
      <w:r w:rsidR="008D2CDE" w:rsidRPr="003923B0">
        <w:rPr>
          <w:bCs/>
        </w:rPr>
        <w:t xml:space="preserve">bitişik yerler ile meskun mahallerde işlenmesi durumunda ceza beş kat arttırılır.” </w:t>
      </w:r>
      <w:r w:rsidR="0002712C" w:rsidRPr="003923B0">
        <w:rPr>
          <w:bCs/>
        </w:rPr>
        <w:t xml:space="preserve"> hükmünde bulunan ceza miktarı</w:t>
      </w:r>
      <w:r w:rsidR="006E01A9" w:rsidRPr="003923B0">
        <w:rPr>
          <w:bCs/>
        </w:rPr>
        <w:t>,</w:t>
      </w:r>
      <w:r w:rsidR="0002712C" w:rsidRPr="003923B0">
        <w:rPr>
          <w:bCs/>
        </w:rPr>
        <w:t xml:space="preserve"> </w:t>
      </w:r>
      <w:r w:rsidR="006430B4" w:rsidRPr="003923B0">
        <w:t xml:space="preserve">Çevre ve Şehircilik </w:t>
      </w:r>
      <w:r w:rsidR="006430B4" w:rsidRPr="00C821D2">
        <w:t xml:space="preserve">Bakanlığının </w:t>
      </w:r>
      <w:r w:rsidR="00A97915" w:rsidRPr="00C821D2">
        <w:rPr>
          <w:bCs/>
        </w:rPr>
        <w:t>28</w:t>
      </w:r>
      <w:r w:rsidRPr="00C821D2">
        <w:rPr>
          <w:bCs/>
        </w:rPr>
        <w:t xml:space="preserve"> </w:t>
      </w:r>
      <w:r w:rsidR="00366283" w:rsidRPr="00C821D2">
        <w:rPr>
          <w:bCs/>
        </w:rPr>
        <w:t>Aralık 2015</w:t>
      </w:r>
      <w:r w:rsidR="00A97915" w:rsidRPr="00C821D2">
        <w:rPr>
          <w:bCs/>
        </w:rPr>
        <w:t xml:space="preserve"> tarih ve 29</w:t>
      </w:r>
      <w:r w:rsidR="00366283" w:rsidRPr="00C821D2">
        <w:rPr>
          <w:bCs/>
        </w:rPr>
        <w:t>576</w:t>
      </w:r>
      <w:r w:rsidRPr="00C821D2">
        <w:rPr>
          <w:bCs/>
        </w:rPr>
        <w:t xml:space="preserve"> sayılı Resmi Gazete’ de</w:t>
      </w:r>
      <w:r w:rsidR="0002712C" w:rsidRPr="00C821D2">
        <w:t xml:space="preserve"> yayınlanarak yürürlüğe giren</w:t>
      </w:r>
      <w:r w:rsidRPr="00C821D2">
        <w:t xml:space="preserve"> </w:t>
      </w:r>
      <w:r w:rsidR="0002712C" w:rsidRPr="00C821D2">
        <w:t>“2872 Sayılı Çevre Kanunu Uyarınca Verilecek İdari Para Cezalarına İlişkin Tebliğ (Tebliğ No:</w:t>
      </w:r>
      <w:r w:rsidR="00366283" w:rsidRPr="00C821D2">
        <w:t>2016</w:t>
      </w:r>
      <w:r w:rsidR="00A97915" w:rsidRPr="00C821D2">
        <w:t>/1</w:t>
      </w:r>
      <w:r w:rsidR="0002712C" w:rsidRPr="00C821D2">
        <w:t xml:space="preserve">)” </w:t>
      </w:r>
      <w:r w:rsidR="00B706A8" w:rsidRPr="00C821D2">
        <w:t>de</w:t>
      </w:r>
      <w:r w:rsidR="00366283" w:rsidRPr="00C821D2">
        <w:t xml:space="preserve"> 2016</w:t>
      </w:r>
      <w:r w:rsidR="006E01A9" w:rsidRPr="00C821D2">
        <w:t xml:space="preserve"> yılı için</w:t>
      </w:r>
      <w:r w:rsidR="00B706A8" w:rsidRPr="00C821D2">
        <w:t xml:space="preserve"> </w:t>
      </w:r>
      <w:r w:rsidR="00366283" w:rsidRPr="00C821D2">
        <w:t>40,87</w:t>
      </w:r>
      <w:r w:rsidR="00B706A8" w:rsidRPr="00C821D2">
        <w:t xml:space="preserve"> TL olarak belirlenmiştir.</w:t>
      </w:r>
    </w:p>
    <w:p w:rsidR="00F63F24" w:rsidRPr="003923B0" w:rsidRDefault="00F63F24" w:rsidP="007A318D">
      <w:pPr>
        <w:spacing w:line="240" w:lineRule="atLeast"/>
        <w:ind w:firstLine="708"/>
        <w:jc w:val="both"/>
      </w:pPr>
    </w:p>
    <w:p w:rsidR="000D6B1C" w:rsidRPr="003923B0" w:rsidRDefault="00B110C3" w:rsidP="007A318D">
      <w:pPr>
        <w:spacing w:line="240" w:lineRule="atLeast"/>
        <w:jc w:val="both"/>
        <w:rPr>
          <w:b/>
        </w:rPr>
      </w:pPr>
      <w:r w:rsidRPr="003923B0">
        <w:rPr>
          <w:b/>
        </w:rPr>
        <w:t xml:space="preserve">Genel Hükümler ve Biçerdöver Sahiplerinin Anız Yakılmasının Önlenmesi Konusundaki Sorumlulukları </w:t>
      </w:r>
    </w:p>
    <w:p w:rsidR="000D3611" w:rsidRPr="003923B0" w:rsidRDefault="000D3611" w:rsidP="007A318D">
      <w:pPr>
        <w:spacing w:line="240" w:lineRule="atLeast"/>
        <w:jc w:val="both"/>
        <w:rPr>
          <w:b/>
        </w:rPr>
      </w:pPr>
    </w:p>
    <w:p w:rsidR="000F0B15" w:rsidRPr="003923B0" w:rsidRDefault="0082761E" w:rsidP="0056253D">
      <w:pPr>
        <w:pStyle w:val="NormalWeb"/>
        <w:spacing w:before="0" w:beforeAutospacing="0" w:after="0" w:afterAutospacing="0" w:line="240" w:lineRule="atLeast"/>
        <w:jc w:val="both"/>
        <w:rPr>
          <w:b/>
        </w:rPr>
      </w:pPr>
      <w:r w:rsidRPr="003923B0">
        <w:rPr>
          <w:b/>
        </w:rPr>
        <w:t>Madde 4</w:t>
      </w:r>
      <w:r w:rsidR="00B110C3" w:rsidRPr="003923B0">
        <w:rPr>
          <w:b/>
        </w:rPr>
        <w:t xml:space="preserve">- </w:t>
      </w:r>
    </w:p>
    <w:p w:rsidR="00B110C3" w:rsidRPr="003923B0" w:rsidRDefault="009912E8" w:rsidP="0056253D">
      <w:pPr>
        <w:pStyle w:val="NormalWeb"/>
        <w:spacing w:before="0" w:beforeAutospacing="0" w:after="0" w:afterAutospacing="0" w:line="240" w:lineRule="atLeast"/>
        <w:jc w:val="both"/>
      </w:pPr>
      <w:r w:rsidRPr="003923B0">
        <w:rPr>
          <w:b/>
        </w:rPr>
        <w:t>1</w:t>
      </w:r>
      <w:r w:rsidR="00B110C3" w:rsidRPr="003923B0">
        <w:t xml:space="preserve">- Hasat edilecek ürüne ve çevreye zarar vermemek için ilgililerce yangın tehlikesine karşı, yerinde ve zamanında her türlü emniyet tedbiri alınacaktır. </w:t>
      </w:r>
    </w:p>
    <w:p w:rsidR="00B110C3" w:rsidRPr="003923B0" w:rsidRDefault="009912E8" w:rsidP="0056253D">
      <w:pPr>
        <w:spacing w:line="240" w:lineRule="atLeast"/>
        <w:jc w:val="both"/>
      </w:pPr>
      <w:r w:rsidRPr="003923B0">
        <w:rPr>
          <w:b/>
        </w:rPr>
        <w:lastRenderedPageBreak/>
        <w:t>2</w:t>
      </w:r>
      <w:r w:rsidR="00B110C3" w:rsidRPr="003923B0">
        <w:rPr>
          <w:b/>
        </w:rPr>
        <w:t>-</w:t>
      </w:r>
      <w:r w:rsidR="00B110C3" w:rsidRPr="003923B0">
        <w:t xml:space="preserve"> Operatör belgeli sürücüler, tarla ve ürün durumu ile arazi yapısını dikkate alarak, anızın yakılmasına meydan vermeyecek en uygun yükseklikten biçim yapacaklardır</w:t>
      </w:r>
      <w:r w:rsidR="007F723A" w:rsidRPr="003923B0">
        <w:t>.</w:t>
      </w:r>
    </w:p>
    <w:p w:rsidR="00B110C3" w:rsidRPr="003923B0" w:rsidRDefault="009912E8" w:rsidP="0056253D">
      <w:pPr>
        <w:pStyle w:val="NormalWeb"/>
        <w:spacing w:before="0" w:beforeAutospacing="0" w:after="0" w:afterAutospacing="0" w:line="240" w:lineRule="atLeast"/>
        <w:jc w:val="both"/>
      </w:pPr>
      <w:r w:rsidRPr="003923B0">
        <w:rPr>
          <w:b/>
        </w:rPr>
        <w:t>3</w:t>
      </w:r>
      <w:r w:rsidR="00B110C3" w:rsidRPr="003923B0">
        <w:rPr>
          <w:b/>
        </w:rPr>
        <w:t>-</w:t>
      </w:r>
      <w:r w:rsidR="0082761E" w:rsidRPr="003923B0">
        <w:t xml:space="preserve"> </w:t>
      </w:r>
      <w:r w:rsidR="00B110C3" w:rsidRPr="003923B0">
        <w:t xml:space="preserve">Ormana bitişik hububat tarlalarında, ürün sahipleri ve muhtarlar, hasadı müteakip yanıcı maddelerden (anızlardan) arındırılmış 5-10 metre genişliğinde pullukla sürülmüş bant oluşturulmasını sağlayacaklar, orman içi ve kenarı tarlalarda anız, ot, çalı yakılmasına engel </w:t>
      </w:r>
      <w:r w:rsidR="00B110C3" w:rsidRPr="003B769D">
        <w:t xml:space="preserve">olarak, </w:t>
      </w:r>
      <w:r w:rsidR="00B110C3" w:rsidRPr="003923B0">
        <w:t>muhtarlar aksine hareket edenleri Jandarma veya Orman İşletme Müdürlüğüne bildireceklerdir.</w:t>
      </w:r>
    </w:p>
    <w:p w:rsidR="00B110C3" w:rsidRPr="003923B0" w:rsidRDefault="009912E8" w:rsidP="0056253D">
      <w:pPr>
        <w:pStyle w:val="NormalWeb"/>
        <w:spacing w:before="0" w:beforeAutospacing="0" w:after="0" w:afterAutospacing="0" w:line="240" w:lineRule="atLeast"/>
        <w:jc w:val="both"/>
      </w:pPr>
      <w:r w:rsidRPr="003923B0">
        <w:rPr>
          <w:b/>
        </w:rPr>
        <w:t>4</w:t>
      </w:r>
      <w:r w:rsidR="00B110C3" w:rsidRPr="003923B0">
        <w:rPr>
          <w:b/>
        </w:rPr>
        <w:t>-</w:t>
      </w:r>
      <w:r w:rsidR="00B110C3" w:rsidRPr="003923B0">
        <w:t>Anız yakılmasının önlenmesinin daha etkin hale getirilmesi için diğer kamu kurum ve kuruluşları ile Ziraat Odası Başkanlıklarından yapılacak eğitici eleman talepleri İl Gıda Tarım ve</w:t>
      </w:r>
      <w:r w:rsidR="00F8572E">
        <w:t xml:space="preserve"> Hayvancılık Müdürlüğünce</w:t>
      </w:r>
      <w:r w:rsidR="00B110C3" w:rsidRPr="003923B0">
        <w:t xml:space="preserve"> yerine getirilecektir.</w:t>
      </w:r>
    </w:p>
    <w:p w:rsidR="00B110C3" w:rsidRPr="003923B0" w:rsidRDefault="009912E8" w:rsidP="0056253D">
      <w:pPr>
        <w:pStyle w:val="NormalWeb"/>
        <w:spacing w:before="0" w:beforeAutospacing="0" w:after="0" w:afterAutospacing="0" w:line="240" w:lineRule="atLeast"/>
        <w:jc w:val="both"/>
      </w:pPr>
      <w:r w:rsidRPr="003923B0">
        <w:rPr>
          <w:b/>
        </w:rPr>
        <w:t>5</w:t>
      </w:r>
      <w:r w:rsidR="00B110C3" w:rsidRPr="003923B0">
        <w:rPr>
          <w:b/>
        </w:rPr>
        <w:t>-</w:t>
      </w:r>
      <w:r w:rsidR="00B110C3" w:rsidRPr="003923B0">
        <w:t>Anız yakılması halinde meydana gelecek orman yangınları ve zararları hakkında İl Gıda Tarım ve Hayvancılık Müdürlüğünce eğitim çalışmaları yapılacak ve 5442 Sayılı İl İdaresi Kanununun 66 ncı maddesinin verdiği yetkiye dayanılarak alınacak karar ve tebliğlerin kaymakamlıklarca halka duyurulması sağlanacaktır. Anız yakılmasının yasaklanması işleminin köy muhtarlıklarınca ilan edilmesi sağlanacak ve yasaklamalara uymayanlar hakkında İl Çevre ve Şehircilik Müdürlüğünce 2872 Sayılı Çevre Kanununun ilgili maddeleri ve Orman İşletme Müdürlüklerince ise 6831 Sayılı Orman Kanununun ilgili cezai müeyyideleri uygulanacaktır.</w:t>
      </w:r>
    </w:p>
    <w:p w:rsidR="00B86D42" w:rsidRPr="00F8572E" w:rsidRDefault="009912E8" w:rsidP="0056253D">
      <w:pPr>
        <w:pStyle w:val="NormalWeb"/>
        <w:spacing w:before="0" w:beforeAutospacing="0" w:after="0" w:afterAutospacing="0" w:line="240" w:lineRule="atLeast"/>
        <w:jc w:val="both"/>
      </w:pPr>
      <w:r w:rsidRPr="00831508">
        <w:rPr>
          <w:b/>
          <w:u w:val="single"/>
        </w:rPr>
        <w:t>6</w:t>
      </w:r>
      <w:r w:rsidR="00B110C3" w:rsidRPr="00F8572E">
        <w:rPr>
          <w:b/>
        </w:rPr>
        <w:t>-</w:t>
      </w:r>
      <w:r w:rsidR="00B110C3" w:rsidRPr="00F8572E">
        <w:t xml:space="preserve"> </w:t>
      </w:r>
      <w:r w:rsidR="00B86D42" w:rsidRPr="00F8572E">
        <w:t>Kırsal alanda çalışan biçer-döverler</w:t>
      </w:r>
      <w:r w:rsidR="00F8572E" w:rsidRPr="00F8572E">
        <w:t>, balya makinası</w:t>
      </w:r>
      <w:r w:rsidR="00B86D42" w:rsidRPr="00F8572E">
        <w:t xml:space="preserve"> dahil tüm araçlarda yangın söndürücü bulundurulması hususu İl ve İlçe Gıda Tarım ve Hayvancılık Müdürlükleri ve muhtarlıklarca ilgililere duyurulacaktır.</w:t>
      </w:r>
    </w:p>
    <w:p w:rsidR="007F723A" w:rsidRPr="003923B0" w:rsidRDefault="009912E8" w:rsidP="0056253D">
      <w:pPr>
        <w:pStyle w:val="NormalWeb"/>
        <w:spacing w:before="0" w:beforeAutospacing="0" w:after="0" w:afterAutospacing="0" w:line="240" w:lineRule="atLeast"/>
        <w:jc w:val="both"/>
      </w:pPr>
      <w:r w:rsidRPr="003923B0">
        <w:rPr>
          <w:b/>
        </w:rPr>
        <w:t>7</w:t>
      </w:r>
      <w:r w:rsidR="00B110C3" w:rsidRPr="003923B0">
        <w:rPr>
          <w:b/>
        </w:rPr>
        <w:t>-</w:t>
      </w:r>
      <w:r w:rsidR="00B110C3" w:rsidRPr="003923B0">
        <w:t xml:space="preserve"> İl Milli Eğitim Müdürlüğünce anız yangınları ile ilgili olarak tüm okullarda öğrencilere yönelik eğitim verilecektir.</w:t>
      </w:r>
      <w:r w:rsidR="00295436" w:rsidRPr="003923B0">
        <w:t xml:space="preserve"> </w:t>
      </w:r>
    </w:p>
    <w:p w:rsidR="00295436" w:rsidRPr="003923B0" w:rsidRDefault="007F723A" w:rsidP="0056253D">
      <w:pPr>
        <w:pStyle w:val="NormalWeb"/>
        <w:spacing w:before="0" w:beforeAutospacing="0" w:after="0" w:afterAutospacing="0" w:line="240" w:lineRule="atLeast"/>
        <w:jc w:val="both"/>
      </w:pPr>
      <w:r w:rsidRPr="003923B0">
        <w:t xml:space="preserve">- </w:t>
      </w:r>
      <w:r w:rsidR="00295436" w:rsidRPr="003923B0">
        <w:t>Okullarda öğrencilere yönelik yapılacak eğitimlerde, İl/İlçe Milli Eğitim Müdürlüklerince tal</w:t>
      </w:r>
      <w:r w:rsidRPr="003923B0">
        <w:t>ep olması halinde, İl-İlçe Gıda</w:t>
      </w:r>
      <w:r w:rsidR="00295436" w:rsidRPr="003923B0">
        <w:t xml:space="preserve"> Tarım ve Hayvancılık Müdürlüklerinde görev yapan ve konu ile ilgili eğitim almış teknik elemanlar görevlendirilecektir.  </w:t>
      </w:r>
    </w:p>
    <w:p w:rsidR="00B110C3" w:rsidRPr="003923B0" w:rsidRDefault="003762B0" w:rsidP="0056253D">
      <w:pPr>
        <w:pStyle w:val="NormalWeb"/>
        <w:spacing w:before="0" w:beforeAutospacing="0" w:after="0" w:afterAutospacing="0" w:line="240" w:lineRule="atLeast"/>
        <w:jc w:val="both"/>
      </w:pPr>
      <w:r w:rsidRPr="003923B0">
        <w:rPr>
          <w:b/>
        </w:rPr>
        <w:t>8</w:t>
      </w:r>
      <w:r w:rsidR="0082761E" w:rsidRPr="003923B0">
        <w:rPr>
          <w:b/>
        </w:rPr>
        <w:t>-</w:t>
      </w:r>
      <w:r w:rsidR="00B110C3" w:rsidRPr="003923B0">
        <w:t xml:space="preserve"> Müftülüklerce camilerde anız yangınları ile ilgili hutbeler okunacaktır. </w:t>
      </w:r>
    </w:p>
    <w:p w:rsidR="00B110C3" w:rsidRPr="003923B0" w:rsidRDefault="003762B0" w:rsidP="0056253D">
      <w:pPr>
        <w:pStyle w:val="NormalWeb"/>
        <w:spacing w:before="0" w:beforeAutospacing="0" w:after="0" w:afterAutospacing="0" w:line="240" w:lineRule="atLeast"/>
        <w:jc w:val="both"/>
      </w:pPr>
      <w:r w:rsidRPr="003923B0">
        <w:rPr>
          <w:b/>
        </w:rPr>
        <w:t>9</w:t>
      </w:r>
      <w:r w:rsidR="00CA774F" w:rsidRPr="003923B0">
        <w:rPr>
          <w:b/>
        </w:rPr>
        <w:t>-</w:t>
      </w:r>
      <w:r w:rsidR="00B110C3" w:rsidRPr="003923B0">
        <w:t xml:space="preserve"> 6831 Sayılı Orman Kanunu gereğince, devlet ormanlarında belirlenen konaklama yerleri dışında gecelemek, ocak yerleri dışında her türlü ateşin yakılması ile </w:t>
      </w:r>
      <w:r w:rsidR="00FE4B42" w:rsidRPr="003923B0">
        <w:t xml:space="preserve">anız </w:t>
      </w:r>
      <w:r w:rsidR="004A4D57" w:rsidRPr="003923B0">
        <w:t xml:space="preserve">veya benzeri bitki örtüsünün </w:t>
      </w:r>
      <w:r w:rsidR="00FE4B42" w:rsidRPr="003923B0">
        <w:t>yakılması yasak</w:t>
      </w:r>
      <w:r w:rsidR="004A4D57" w:rsidRPr="003923B0">
        <w:t xml:space="preserve">lanmış </w:t>
      </w:r>
      <w:r w:rsidR="00B110C3" w:rsidRPr="003923B0">
        <w:t xml:space="preserve">olup, bu hususun takibi köy muhtarlığı, Orman İşletme Müdürlüğü, Jandarma Komutanlığı, Emniyet Müdürlüğü, İl Orman ve Su İşleri Müdürlüklerince yapılacaktır. </w:t>
      </w:r>
    </w:p>
    <w:p w:rsidR="00F63F24" w:rsidRPr="003923B0" w:rsidRDefault="003762B0" w:rsidP="0056253D">
      <w:pPr>
        <w:pStyle w:val="NormalWeb"/>
        <w:spacing w:before="0" w:beforeAutospacing="0" w:after="0" w:afterAutospacing="0" w:line="240" w:lineRule="atLeast"/>
        <w:jc w:val="both"/>
        <w:rPr>
          <w:b/>
        </w:rPr>
      </w:pPr>
      <w:r w:rsidRPr="003923B0">
        <w:rPr>
          <w:b/>
        </w:rPr>
        <w:t>10</w:t>
      </w:r>
      <w:r w:rsidR="00CA774F" w:rsidRPr="003923B0">
        <w:rPr>
          <w:b/>
        </w:rPr>
        <w:t>-</w:t>
      </w:r>
      <w:r w:rsidR="00B110C3" w:rsidRPr="003923B0">
        <w:t xml:space="preserve"> Kontrol görevlileri, halkın ve köy muhtarlıklarının uyarılması, anız yakma yasağı ve tarla temizlikleri, orman piknik-mesire yerleri dışında ateş yakma, konaklama ve gecelemeler ile orman alanlarında dikkatli davranılması için uyarı ve ikazlar yapacaktır.</w:t>
      </w:r>
    </w:p>
    <w:p w:rsidR="00F63F24" w:rsidRPr="003923B0" w:rsidRDefault="00F63F24" w:rsidP="0056253D">
      <w:pPr>
        <w:pStyle w:val="NormalWeb"/>
        <w:spacing w:before="0" w:beforeAutospacing="0" w:after="0" w:afterAutospacing="0" w:line="240" w:lineRule="atLeast"/>
        <w:jc w:val="both"/>
        <w:rPr>
          <w:b/>
        </w:rPr>
      </w:pPr>
    </w:p>
    <w:p w:rsidR="00F63F24" w:rsidRPr="003923B0" w:rsidRDefault="00B110C3" w:rsidP="0056253D">
      <w:pPr>
        <w:pStyle w:val="NormalWeb"/>
        <w:spacing w:before="0" w:beforeAutospacing="0" w:after="0" w:afterAutospacing="0" w:line="240" w:lineRule="atLeast"/>
        <w:jc w:val="both"/>
        <w:rPr>
          <w:b/>
        </w:rPr>
      </w:pPr>
      <w:r w:rsidRPr="003923B0">
        <w:rPr>
          <w:b/>
        </w:rPr>
        <w:t>Kamu Kurum ve Kuruluşlarının Anız Yakılmasının Önlenmesi Konusundaki Sorumlulukları</w:t>
      </w:r>
    </w:p>
    <w:p w:rsidR="000D6B1C" w:rsidRPr="003923B0" w:rsidRDefault="000D6B1C" w:rsidP="0056253D">
      <w:pPr>
        <w:pStyle w:val="NormalWeb"/>
        <w:spacing w:before="0" w:beforeAutospacing="0" w:after="0" w:afterAutospacing="0" w:line="240" w:lineRule="atLeast"/>
        <w:jc w:val="both"/>
        <w:rPr>
          <w:b/>
        </w:rPr>
      </w:pPr>
    </w:p>
    <w:p w:rsidR="00B110C3" w:rsidRPr="003923B0" w:rsidRDefault="00CA774F" w:rsidP="0056253D">
      <w:pPr>
        <w:jc w:val="both"/>
        <w:rPr>
          <w:b/>
        </w:rPr>
      </w:pPr>
      <w:r w:rsidRPr="003923B0">
        <w:rPr>
          <w:b/>
          <w:bCs/>
        </w:rPr>
        <w:t>Madde 5</w:t>
      </w:r>
      <w:r w:rsidR="00B110C3" w:rsidRPr="003923B0">
        <w:rPr>
          <w:b/>
          <w:bCs/>
        </w:rPr>
        <w:t>-</w:t>
      </w:r>
      <w:r w:rsidR="000E4558" w:rsidRPr="003923B0">
        <w:rPr>
          <w:b/>
          <w:bCs/>
        </w:rPr>
        <w:t xml:space="preserve"> </w:t>
      </w:r>
      <w:r w:rsidR="007F723A" w:rsidRPr="003923B0">
        <w:rPr>
          <w:b/>
          <w:u w:val="single"/>
        </w:rPr>
        <w:t>İl Gıda</w:t>
      </w:r>
      <w:r w:rsidR="00B110C3" w:rsidRPr="003923B0">
        <w:rPr>
          <w:b/>
          <w:u w:val="single"/>
        </w:rPr>
        <w:t xml:space="preserve"> Tarım ve Hayvancılık </w:t>
      </w:r>
      <w:r w:rsidR="00B110C3" w:rsidRPr="003923B0">
        <w:rPr>
          <w:b/>
          <w:bCs/>
          <w:u w:val="single"/>
        </w:rPr>
        <w:t>Müdürlük</w:t>
      </w:r>
      <w:r w:rsidR="001A5D4E" w:rsidRPr="003923B0">
        <w:rPr>
          <w:b/>
          <w:bCs/>
          <w:u w:val="single"/>
        </w:rPr>
        <w:t>leri ve Ziraat Odası Başkanlığı</w:t>
      </w:r>
      <w:r w:rsidR="00B110C3" w:rsidRPr="003923B0">
        <w:rPr>
          <w:b/>
          <w:bCs/>
          <w:u w:val="single"/>
        </w:rPr>
        <w:t>:</w:t>
      </w:r>
    </w:p>
    <w:p w:rsidR="000D6B1C" w:rsidRPr="003923B0" w:rsidRDefault="007F723A" w:rsidP="0056253D">
      <w:pPr>
        <w:jc w:val="both"/>
      </w:pPr>
      <w:r w:rsidRPr="003923B0">
        <w:t xml:space="preserve">- </w:t>
      </w:r>
      <w:r w:rsidR="00B110C3" w:rsidRPr="003923B0">
        <w:t>Çiftçi eğitimi programlarında geniş bir şekilde anız yangınlarına yer verilecek, zararları etraflıca anlatılacaktır.</w:t>
      </w:r>
    </w:p>
    <w:p w:rsidR="000D3611" w:rsidRDefault="007F723A" w:rsidP="0056253D">
      <w:pPr>
        <w:jc w:val="both"/>
      </w:pPr>
      <w:r w:rsidRPr="003923B0">
        <w:t>-</w:t>
      </w:r>
      <w:r w:rsidR="00C13CA0">
        <w:t xml:space="preserve"> </w:t>
      </w:r>
      <w:r w:rsidR="00B110C3" w:rsidRPr="003923B0">
        <w:t>Yapılacak eğitim-yayım çalışmalarında yerel yönetim imkanları ve sivil toplum örgütlerinin katkıları sağlanarak çevreye duyarlılık yaygınlaştırılacak</w:t>
      </w:r>
      <w:r w:rsidR="00B316B9">
        <w:t>tır.</w:t>
      </w:r>
    </w:p>
    <w:p w:rsidR="000D3611" w:rsidRPr="003923B0" w:rsidRDefault="000D3611" w:rsidP="0056253D">
      <w:pPr>
        <w:jc w:val="both"/>
      </w:pPr>
    </w:p>
    <w:p w:rsidR="00B110C3" w:rsidRPr="003923B0" w:rsidRDefault="00CA774F" w:rsidP="0056253D">
      <w:pPr>
        <w:jc w:val="both"/>
      </w:pPr>
      <w:r w:rsidRPr="003923B0">
        <w:rPr>
          <w:b/>
        </w:rPr>
        <w:t>Madde 6</w:t>
      </w:r>
      <w:r w:rsidR="00B110C3" w:rsidRPr="003923B0">
        <w:rPr>
          <w:b/>
        </w:rPr>
        <w:t>-</w:t>
      </w:r>
      <w:r w:rsidR="000E4558" w:rsidRPr="003923B0">
        <w:rPr>
          <w:b/>
        </w:rPr>
        <w:t xml:space="preserve"> </w:t>
      </w:r>
      <w:r w:rsidR="001A5D4E" w:rsidRPr="003923B0">
        <w:rPr>
          <w:b/>
          <w:bCs/>
          <w:u w:val="single"/>
        </w:rPr>
        <w:t>Karayolları Şube Müdürlüğü</w:t>
      </w:r>
      <w:r w:rsidR="00B110C3" w:rsidRPr="003923B0">
        <w:rPr>
          <w:b/>
          <w:bCs/>
          <w:u w:val="single"/>
        </w:rPr>
        <w:t>:</w:t>
      </w:r>
    </w:p>
    <w:p w:rsidR="000D51F7" w:rsidRPr="003923B0" w:rsidRDefault="00B110C3" w:rsidP="0056253D">
      <w:pPr>
        <w:jc w:val="both"/>
      </w:pPr>
      <w:r w:rsidRPr="003923B0">
        <w:rPr>
          <w:bCs/>
        </w:rPr>
        <w:t> </w:t>
      </w:r>
      <w:r w:rsidR="00053E6C" w:rsidRPr="003923B0">
        <w:t>-</w:t>
      </w:r>
      <w:r w:rsidR="00C13CA0">
        <w:t xml:space="preserve"> </w:t>
      </w:r>
      <w:r w:rsidRPr="003923B0">
        <w:t xml:space="preserve">Havayı kirleten anız yangınları zaman zaman karayollarında görüşü azaltmakta bu durum trafik kazaları ile can ve mal kayıplarına neden olmaktadır. Karayolları Şube Müdürlüğünce, </w:t>
      </w:r>
      <w:r w:rsidRPr="003923B0">
        <w:lastRenderedPageBreak/>
        <w:t>yol şevlerindeki otlar temizlenerek yanıcı materyal kaldırılacak. Yol kenarlarında, anız yangınlarının zararlarına ilişkin uyarıcı levhalar asılacaktır.</w:t>
      </w:r>
    </w:p>
    <w:p w:rsidR="00F63F24" w:rsidRPr="003923B0" w:rsidRDefault="00F63F24" w:rsidP="0056253D">
      <w:pPr>
        <w:jc w:val="both"/>
      </w:pPr>
    </w:p>
    <w:p w:rsidR="00B110C3" w:rsidRPr="003923B0" w:rsidRDefault="00CA774F" w:rsidP="0056253D">
      <w:pPr>
        <w:jc w:val="both"/>
      </w:pPr>
      <w:r w:rsidRPr="003923B0">
        <w:rPr>
          <w:b/>
        </w:rPr>
        <w:t>Madde 7</w:t>
      </w:r>
      <w:r w:rsidR="00B110C3" w:rsidRPr="003923B0">
        <w:rPr>
          <w:b/>
        </w:rPr>
        <w:t>-</w:t>
      </w:r>
      <w:r w:rsidR="00B110C3" w:rsidRPr="003923B0">
        <w:t xml:space="preserve"> </w:t>
      </w:r>
      <w:r w:rsidR="00B110C3" w:rsidRPr="003923B0">
        <w:rPr>
          <w:b/>
          <w:bCs/>
          <w:u w:val="single"/>
        </w:rPr>
        <w:t>İl Jandarma Komu</w:t>
      </w:r>
      <w:r w:rsidR="001A5D4E" w:rsidRPr="003923B0">
        <w:rPr>
          <w:b/>
          <w:bCs/>
          <w:u w:val="single"/>
        </w:rPr>
        <w:t>tanlığı ve İl Emniyet Müdürlüğü</w:t>
      </w:r>
      <w:r w:rsidR="00B110C3" w:rsidRPr="003923B0">
        <w:rPr>
          <w:b/>
          <w:bCs/>
          <w:u w:val="single"/>
        </w:rPr>
        <w:t>:</w:t>
      </w:r>
    </w:p>
    <w:p w:rsidR="00B110C3" w:rsidRPr="003923B0" w:rsidRDefault="00053E6C" w:rsidP="0056253D">
      <w:pPr>
        <w:jc w:val="both"/>
      </w:pPr>
      <w:r w:rsidRPr="003923B0">
        <w:t>-</w:t>
      </w:r>
      <w:r w:rsidR="00B110C3" w:rsidRPr="003923B0">
        <w:t xml:space="preserve">Hasat öncesinde, hasat sırasında ve sonrasında kontrol ve devriye görevi artırılacaktır. Yangın vukuunda ve istenildiği takdirde yangından etkilenen canlı ve cansız varlıkların taşınması için araç ve personel yardımında bulunacaktır. </w:t>
      </w:r>
    </w:p>
    <w:p w:rsidR="00B110C3" w:rsidRPr="003923B0" w:rsidRDefault="00053E6C" w:rsidP="0056253D">
      <w:pPr>
        <w:jc w:val="both"/>
      </w:pPr>
      <w:r w:rsidRPr="003923B0">
        <w:t>-</w:t>
      </w:r>
      <w:r w:rsidR="00B110C3" w:rsidRPr="003923B0">
        <w:t>Alınan önlem ve duyurulara rağmen, anız yangınına sebep olanlar hakkında, yasal işlem yapılmak üzere, tutulan tutanak ve yangına ilişkin tüm deliller İl Çevre ve Şehircilik Müdürlüğü’ne gönderilecektir.</w:t>
      </w:r>
    </w:p>
    <w:p w:rsidR="00F63F24" w:rsidRPr="003923B0" w:rsidRDefault="00F63F24" w:rsidP="0056253D">
      <w:pPr>
        <w:jc w:val="both"/>
        <w:rPr>
          <w:bCs/>
        </w:rPr>
      </w:pPr>
    </w:p>
    <w:p w:rsidR="00B110C3" w:rsidRPr="003923B0" w:rsidRDefault="00CA774F" w:rsidP="0056253D">
      <w:pPr>
        <w:jc w:val="both"/>
        <w:rPr>
          <w:bCs/>
        </w:rPr>
      </w:pPr>
      <w:r w:rsidRPr="003923B0">
        <w:rPr>
          <w:b/>
          <w:bCs/>
        </w:rPr>
        <w:t>Madde 8</w:t>
      </w:r>
      <w:r w:rsidR="000F0B15" w:rsidRPr="003923B0">
        <w:rPr>
          <w:bCs/>
        </w:rPr>
        <w:t xml:space="preserve">- </w:t>
      </w:r>
      <w:r w:rsidR="00B110C3" w:rsidRPr="003923B0">
        <w:rPr>
          <w:b/>
          <w:bCs/>
          <w:u w:val="single"/>
        </w:rPr>
        <w:t>Milli Eğitim Müdürlüğü</w:t>
      </w:r>
      <w:r w:rsidR="00B110C3" w:rsidRPr="003923B0">
        <w:rPr>
          <w:bCs/>
          <w:u w:val="single"/>
        </w:rPr>
        <w:t>:</w:t>
      </w:r>
    </w:p>
    <w:p w:rsidR="00F63F24" w:rsidRDefault="00053E6C" w:rsidP="0056253D">
      <w:pPr>
        <w:jc w:val="both"/>
      </w:pPr>
      <w:r w:rsidRPr="003923B0">
        <w:t>-</w:t>
      </w:r>
      <w:r w:rsidR="00B110C3" w:rsidRPr="003923B0">
        <w:t>Anız yangınlarının zararlı etkilerinin, çocuklarımız ve gençlerimiz tarafından daha iyi kavranabilmesi için, eğitim müfredatında anız yangınları ve zararları konuları</w:t>
      </w:r>
      <w:r w:rsidR="00F8572E">
        <w:t>nda eğitime yer ayıracaklardır.</w:t>
      </w:r>
    </w:p>
    <w:p w:rsidR="000D3611" w:rsidRPr="003923B0" w:rsidRDefault="000D3611" w:rsidP="0056253D">
      <w:pPr>
        <w:jc w:val="both"/>
        <w:rPr>
          <w:b/>
        </w:rPr>
      </w:pPr>
    </w:p>
    <w:p w:rsidR="00B110C3" w:rsidRPr="003923B0" w:rsidRDefault="00AA33D8" w:rsidP="0056253D">
      <w:pPr>
        <w:jc w:val="both"/>
        <w:rPr>
          <w:b/>
        </w:rPr>
      </w:pPr>
      <w:r w:rsidRPr="003923B0">
        <w:rPr>
          <w:b/>
        </w:rPr>
        <w:t xml:space="preserve">Madde </w:t>
      </w:r>
      <w:r w:rsidR="00CA774F" w:rsidRPr="003923B0">
        <w:rPr>
          <w:b/>
        </w:rPr>
        <w:t>9</w:t>
      </w:r>
      <w:r w:rsidR="00B110C3" w:rsidRPr="003923B0">
        <w:rPr>
          <w:b/>
        </w:rPr>
        <w:t>-</w:t>
      </w:r>
      <w:r w:rsidR="000F0B15" w:rsidRPr="003923B0">
        <w:rPr>
          <w:b/>
        </w:rPr>
        <w:t xml:space="preserve"> </w:t>
      </w:r>
      <w:r w:rsidR="00B110C3" w:rsidRPr="003923B0">
        <w:rPr>
          <w:b/>
          <w:bCs/>
          <w:u w:val="single"/>
        </w:rPr>
        <w:t>Orman İşl</w:t>
      </w:r>
      <w:r w:rsidR="001A5D4E" w:rsidRPr="003923B0">
        <w:rPr>
          <w:b/>
          <w:bCs/>
          <w:u w:val="single"/>
        </w:rPr>
        <w:t>etme Müdürlükleri ve Şeflikleri</w:t>
      </w:r>
      <w:r w:rsidR="00B110C3" w:rsidRPr="003923B0">
        <w:rPr>
          <w:b/>
          <w:bCs/>
          <w:u w:val="single"/>
        </w:rPr>
        <w:t>:</w:t>
      </w:r>
      <w:r w:rsidR="00B110C3" w:rsidRPr="003923B0">
        <w:rPr>
          <w:b/>
          <w:bCs/>
        </w:rPr>
        <w:t> </w:t>
      </w:r>
    </w:p>
    <w:p w:rsidR="00B110C3" w:rsidRPr="003923B0" w:rsidRDefault="00053E6C" w:rsidP="0056253D">
      <w:pPr>
        <w:jc w:val="both"/>
      </w:pPr>
      <w:r w:rsidRPr="003923B0">
        <w:t>-</w:t>
      </w:r>
      <w:r w:rsidR="00B110C3" w:rsidRPr="003923B0">
        <w:t>Orman Kanunu’nun ilgili maddeleri doğrultusunda anız yakılmasının yasak olduğu yerleşim birimindeki çiftçiler, anız yakılması sonucu meydana gelebilecek orman yangınları konusunda bilgilendirilecektir. Köy toplantıları şeklinde yapılacak bu bilgilendirmeye</w:t>
      </w:r>
      <w:r w:rsidR="002B5BCA" w:rsidRPr="003923B0">
        <w:t xml:space="preserve"> İl/İlçe Gıda</w:t>
      </w:r>
      <w:r w:rsidR="00B110C3" w:rsidRPr="003923B0">
        <w:t xml:space="preserve"> Tarım ve Hayvancılık Müdürlükleri teknik elemanları da katılacaktır. Hasat öncesinde, hasat sırasında ve sonrasında yangın duyuruları yapılarak, denetimler artırılacak, yangına sebep olanlar hakkında yasal işlem yapılacaktır.</w:t>
      </w:r>
    </w:p>
    <w:p w:rsidR="00B110C3" w:rsidRPr="003923B0" w:rsidRDefault="00B110C3" w:rsidP="0056253D">
      <w:pPr>
        <w:ind w:firstLine="708"/>
        <w:jc w:val="both"/>
      </w:pPr>
      <w:r w:rsidRPr="003923B0">
        <w:t xml:space="preserve">İhbarlara, acil müdahale ekipleri oluşturularak bu konuda yerel yönetim imkanları ve sivil toplum örgütlerinin katkıları sağlanacak ve çevreye duyarlılık yaygınlaştırılacaktır. Yangına hassas bölgelerdeki tarım alanları ile orman alanları arasında, yangını önleyecek şekilde greyderle şeritler açılacaktır. </w:t>
      </w:r>
    </w:p>
    <w:p w:rsidR="00B110C3" w:rsidRPr="003923B0" w:rsidRDefault="00B110C3" w:rsidP="0056253D">
      <w:pPr>
        <w:ind w:firstLine="708"/>
        <w:jc w:val="both"/>
      </w:pPr>
      <w:r w:rsidRPr="003923B0">
        <w:t>Alınan önlem ve duyurulara rağmen, anız yangınına sebep olanlar hakkında, anız yangınının orman alanına 4 km. mesafede olması halinde 6831 Sayılı Orman Kanununun ilgili hükümleri doğrultusunda cezai işlem uygulanacaktır. Bu durumda yasal işlem yapılmak üzere tutulan tutanak ve yangına ilişkin tüm deliller İl Çevre ve Şehircilik Müdürlüğü’ne gönderilecektir.</w:t>
      </w:r>
    </w:p>
    <w:p w:rsidR="00F63F24" w:rsidRPr="003923B0" w:rsidRDefault="00F63F24" w:rsidP="0056253D">
      <w:pPr>
        <w:ind w:firstLine="708"/>
        <w:jc w:val="both"/>
      </w:pPr>
    </w:p>
    <w:p w:rsidR="00B110C3" w:rsidRPr="003923B0" w:rsidRDefault="00CA774F" w:rsidP="0056253D">
      <w:pPr>
        <w:jc w:val="both"/>
        <w:rPr>
          <w:b/>
          <w:bCs/>
        </w:rPr>
      </w:pPr>
      <w:r w:rsidRPr="003923B0">
        <w:rPr>
          <w:b/>
        </w:rPr>
        <w:t>Madde 10</w:t>
      </w:r>
      <w:r w:rsidR="00B110C3" w:rsidRPr="003923B0">
        <w:rPr>
          <w:b/>
        </w:rPr>
        <w:t>-</w:t>
      </w:r>
      <w:r w:rsidR="000F0B15" w:rsidRPr="003923B0">
        <w:rPr>
          <w:b/>
        </w:rPr>
        <w:t xml:space="preserve"> </w:t>
      </w:r>
      <w:r w:rsidR="00B110C3" w:rsidRPr="003923B0">
        <w:rPr>
          <w:b/>
          <w:u w:val="single"/>
        </w:rPr>
        <w:t>Belediye Başkanlıkları</w:t>
      </w:r>
      <w:r w:rsidR="00B110C3" w:rsidRPr="003923B0">
        <w:rPr>
          <w:b/>
          <w:bCs/>
          <w:u w:val="single"/>
        </w:rPr>
        <w:t>:</w:t>
      </w:r>
    </w:p>
    <w:p w:rsidR="00B110C3" w:rsidRPr="003923B0" w:rsidRDefault="00B110C3" w:rsidP="0056253D">
      <w:pPr>
        <w:jc w:val="both"/>
        <w:rPr>
          <w:bCs/>
        </w:rPr>
      </w:pPr>
      <w:r w:rsidRPr="003923B0">
        <w:rPr>
          <w:bCs/>
        </w:rPr>
        <w:t xml:space="preserve">Anız yakılmasının önlenmesine yönelik olarak, İl Valiliğimizce yayınlanan bu Tebliği kamuoyu ve ilgililerin bilgilendirilmesi için ilan edecekler. Belediye mücavir alan sınırları içerisindeki anız yangınlarının söndürülmesi için itfaiye birimlerinin müdahalesini sağlayacaklardır. </w:t>
      </w:r>
    </w:p>
    <w:p w:rsidR="00F63F24" w:rsidRPr="003923B0" w:rsidRDefault="00F63F24" w:rsidP="0056253D">
      <w:pPr>
        <w:jc w:val="both"/>
        <w:rPr>
          <w:b/>
        </w:rPr>
      </w:pPr>
    </w:p>
    <w:p w:rsidR="00B110C3" w:rsidRPr="003923B0" w:rsidRDefault="00CA774F" w:rsidP="0056253D">
      <w:pPr>
        <w:jc w:val="both"/>
        <w:rPr>
          <w:bCs/>
          <w:u w:val="single"/>
        </w:rPr>
      </w:pPr>
      <w:r w:rsidRPr="003923B0">
        <w:rPr>
          <w:b/>
        </w:rPr>
        <w:t>Madde 11</w:t>
      </w:r>
      <w:r w:rsidR="00B110C3" w:rsidRPr="003923B0">
        <w:rPr>
          <w:b/>
        </w:rPr>
        <w:t>-</w:t>
      </w:r>
      <w:r w:rsidR="000F0B15" w:rsidRPr="003923B0">
        <w:rPr>
          <w:b/>
        </w:rPr>
        <w:t xml:space="preserve"> </w:t>
      </w:r>
      <w:r w:rsidR="00B110C3" w:rsidRPr="003923B0">
        <w:rPr>
          <w:b/>
          <w:bCs/>
          <w:u w:val="single"/>
        </w:rPr>
        <w:t>Köy Muhtarlıkları</w:t>
      </w:r>
      <w:r w:rsidR="00B110C3" w:rsidRPr="003923B0">
        <w:rPr>
          <w:bCs/>
          <w:u w:val="single"/>
        </w:rPr>
        <w:t>:</w:t>
      </w:r>
    </w:p>
    <w:p w:rsidR="000D3611" w:rsidRDefault="00B110C3" w:rsidP="0056253D">
      <w:pPr>
        <w:jc w:val="both"/>
      </w:pPr>
      <w:r w:rsidRPr="003923B0">
        <w:rPr>
          <w:bCs/>
        </w:rPr>
        <w:t>Anız yakılmasının önlenmesine yönelik olarak, İl Valiliğimizce yayınlanan bu Tebliği kamuoyu ve ilgililerin bilgilendirilmesi için ilan edeceklerdir. A</w:t>
      </w:r>
      <w:r w:rsidRPr="003923B0">
        <w:t>nız yangınlarına sebebiyet verenleri en kısa sürede belirleyerek, ivedilikle ilgili makamların bilgilendirilmesi sağlanacaktır.</w:t>
      </w:r>
    </w:p>
    <w:p w:rsidR="000D3611" w:rsidRPr="003923B0" w:rsidRDefault="000D3611" w:rsidP="0056253D">
      <w:pPr>
        <w:jc w:val="both"/>
      </w:pPr>
    </w:p>
    <w:p w:rsidR="007A318D" w:rsidRPr="003923B0" w:rsidRDefault="00CA774F" w:rsidP="0056253D">
      <w:pPr>
        <w:jc w:val="both"/>
        <w:rPr>
          <w:b/>
          <w:bCs/>
        </w:rPr>
      </w:pPr>
      <w:r w:rsidRPr="003923B0">
        <w:rPr>
          <w:b/>
        </w:rPr>
        <w:t>Madde 12</w:t>
      </w:r>
      <w:r w:rsidR="00B110C3" w:rsidRPr="003923B0">
        <w:rPr>
          <w:b/>
        </w:rPr>
        <w:t xml:space="preserve">- </w:t>
      </w:r>
      <w:r w:rsidR="00B110C3" w:rsidRPr="003923B0">
        <w:rPr>
          <w:b/>
          <w:bCs/>
        </w:rPr>
        <w:t>İl</w:t>
      </w:r>
      <w:r w:rsidR="004C7F9C" w:rsidRPr="003923B0">
        <w:rPr>
          <w:b/>
          <w:bCs/>
        </w:rPr>
        <w:t xml:space="preserve"> Çevre ve Şehircilik Müdürlüğü</w:t>
      </w:r>
      <w:r w:rsidR="00B110C3" w:rsidRPr="003923B0">
        <w:rPr>
          <w:b/>
          <w:bCs/>
        </w:rPr>
        <w:t>: </w:t>
      </w:r>
    </w:p>
    <w:p w:rsidR="000D3611" w:rsidRDefault="00B110C3" w:rsidP="000D3611">
      <w:pPr>
        <w:jc w:val="both"/>
      </w:pPr>
      <w:r w:rsidRPr="003923B0">
        <w:t>-Hasat öncesinde, hasat sırasında ve sonrasında yangın duyuruları yapılarak, denetimler artırılacak, yangına sebep olanlar hakkında yasal işlem yapılacaktır. Anız yangınlarının önlenmesine ilişkin, ilgili kurumlarla koordinasyon içinde çalışmalar yapılacaktır.</w:t>
      </w:r>
    </w:p>
    <w:p w:rsidR="00053E6C" w:rsidRPr="000D3611" w:rsidRDefault="00B110C3" w:rsidP="000D3611">
      <w:pPr>
        <w:ind w:firstLine="708"/>
        <w:jc w:val="both"/>
      </w:pPr>
      <w:r w:rsidRPr="003923B0">
        <w:rPr>
          <w:b/>
          <w:u w:val="single"/>
        </w:rPr>
        <w:lastRenderedPageBreak/>
        <w:t>Yasaklara uymayanlar hakkında ilgili kurumlarca 2872 Sayılı Çevre Kanununun ilgili hükümleri doğrultusunda cezai işlem uygulanacaktır.</w:t>
      </w:r>
    </w:p>
    <w:p w:rsidR="00F63F24" w:rsidRPr="003923B0" w:rsidRDefault="00F63F24" w:rsidP="0056253D">
      <w:pPr>
        <w:ind w:firstLine="708"/>
        <w:jc w:val="both"/>
        <w:rPr>
          <w:b/>
          <w:u w:val="single"/>
        </w:rPr>
      </w:pPr>
    </w:p>
    <w:p w:rsidR="00831508" w:rsidRPr="003440B8" w:rsidRDefault="00831508" w:rsidP="00674D02">
      <w:pPr>
        <w:spacing w:line="240" w:lineRule="atLeast"/>
        <w:ind w:firstLine="708"/>
        <w:jc w:val="both"/>
      </w:pPr>
      <w:r w:rsidRPr="003440B8">
        <w:t>Yapılan çalışmalara ilişkin uygulama raporları Kasım ayı</w:t>
      </w:r>
      <w:r w:rsidR="003440B8">
        <w:t xml:space="preserve"> sonuna kadar</w:t>
      </w:r>
      <w:r w:rsidRPr="003440B8">
        <w:t xml:space="preserve"> İl Gıda Tarım ve Hayvancılık</w:t>
      </w:r>
      <w:r w:rsidR="003440B8" w:rsidRPr="003440B8">
        <w:t xml:space="preserve"> Müdürlüğü’ ne gönderilecektir.</w:t>
      </w:r>
    </w:p>
    <w:p w:rsidR="00B110C3" w:rsidRPr="003923B0" w:rsidRDefault="00B110C3" w:rsidP="0056253D">
      <w:pPr>
        <w:spacing w:line="240" w:lineRule="atLeast"/>
        <w:jc w:val="both"/>
      </w:pPr>
      <w:r w:rsidRPr="003923B0">
        <w:t xml:space="preserve">                                        </w:t>
      </w:r>
      <w:r w:rsidR="00C7231F" w:rsidRPr="003923B0">
        <w:t xml:space="preserve">               </w:t>
      </w:r>
      <w:r w:rsidRPr="003923B0">
        <w:t xml:space="preserve">                  </w:t>
      </w:r>
    </w:p>
    <w:p w:rsidR="007A318D" w:rsidRPr="003923B0" w:rsidRDefault="007A318D" w:rsidP="007A318D">
      <w:pPr>
        <w:jc w:val="both"/>
        <w:rPr>
          <w:b/>
        </w:rPr>
      </w:pPr>
      <w:r w:rsidRPr="003923B0">
        <w:rPr>
          <w:b/>
        </w:rPr>
        <w:t xml:space="preserve">Kontrollü Anız Yakmada Uyulacak Esaslara İlişkin Olarak İlimizde İkinci Ürün Ekilişi Yapılan Yerlere Yönelik </w:t>
      </w:r>
    </w:p>
    <w:p w:rsidR="00F63F24" w:rsidRPr="003923B0" w:rsidRDefault="00F63F24" w:rsidP="007A318D">
      <w:pPr>
        <w:jc w:val="both"/>
        <w:rPr>
          <w:b/>
        </w:rPr>
      </w:pPr>
    </w:p>
    <w:p w:rsidR="007A318D" w:rsidRPr="003923B0" w:rsidRDefault="007A318D" w:rsidP="007A318D">
      <w:pPr>
        <w:spacing w:line="0" w:lineRule="atLeast"/>
        <w:jc w:val="both"/>
        <w:rPr>
          <w:b/>
          <w:u w:val="single"/>
        </w:rPr>
      </w:pPr>
      <w:r w:rsidRPr="003923B0">
        <w:rPr>
          <w:b/>
        </w:rPr>
        <w:t>Madde 13-</w:t>
      </w:r>
      <w:r w:rsidRPr="003923B0">
        <w:t xml:space="preserve">  6831 sayılı Orman Kanununda  ateş ve anız yakmanın yasak olduğu alanlar, 2873 sayılı Milli Park Kanunuyla koruma altına alınmış alanlar ve özel kanunlarla ateş yakmanın yasaklandığı alanlar dışında kalan kısımlarda </w:t>
      </w:r>
      <w:r w:rsidRPr="003923B0">
        <w:rPr>
          <w:bCs/>
        </w:rPr>
        <w:t>2872 Sayılı Çevre Kanunu’ nun</w:t>
      </w:r>
      <w:r w:rsidRPr="003923B0">
        <w:t xml:space="preserve">, </w:t>
      </w:r>
      <w:r w:rsidRPr="003923B0">
        <w:rPr>
          <w:bCs/>
        </w:rPr>
        <w:t>Ek-1 Maddesinin</w:t>
      </w:r>
      <w:r w:rsidRPr="003923B0">
        <w:t xml:space="preserve"> </w:t>
      </w:r>
      <w:r w:rsidRPr="003923B0">
        <w:rPr>
          <w:bCs/>
        </w:rPr>
        <w:t>(Ek: 26/4/2006 – 5491/23 md.)</w:t>
      </w:r>
      <w:r w:rsidR="003923B0">
        <w:rPr>
          <w:bCs/>
        </w:rPr>
        <w:t xml:space="preserve"> </w:t>
      </w:r>
      <w:r w:rsidR="00F63F24" w:rsidRPr="003923B0">
        <w:t xml:space="preserve">( </w:t>
      </w:r>
      <w:r w:rsidRPr="003923B0">
        <w:rPr>
          <w:bCs/>
        </w:rPr>
        <w:t>c</w:t>
      </w:r>
      <w:r w:rsidR="00F63F24" w:rsidRPr="003923B0">
        <w:rPr>
          <w:bCs/>
        </w:rPr>
        <w:t xml:space="preserve"> )</w:t>
      </w:r>
      <w:r w:rsidRPr="003923B0">
        <w:rPr>
          <w:bCs/>
        </w:rPr>
        <w:t xml:space="preserve"> bendi gereğince </w:t>
      </w:r>
      <w:r w:rsidR="003923B0">
        <w:rPr>
          <w:bCs/>
        </w:rPr>
        <w:t xml:space="preserve">sadece </w:t>
      </w:r>
      <w:r w:rsidRPr="003923B0">
        <w:rPr>
          <w:b/>
          <w:bCs/>
          <w:u w:val="single"/>
        </w:rPr>
        <w:t>çeltik ekilen yerlerde, ikinci ürün ekiminde kontrollü olarak anız yakılmasına aşağıda açıklanan durumlarda izin verilmiştir.</w:t>
      </w:r>
    </w:p>
    <w:p w:rsidR="007A318D" w:rsidRPr="003923B0" w:rsidRDefault="007A318D" w:rsidP="007A318D">
      <w:pPr>
        <w:jc w:val="both"/>
      </w:pPr>
    </w:p>
    <w:p w:rsidR="007A318D" w:rsidRPr="003923B0" w:rsidRDefault="007A318D" w:rsidP="007A318D">
      <w:pPr>
        <w:jc w:val="both"/>
      </w:pPr>
      <w:r w:rsidRPr="003923B0">
        <w:rPr>
          <w:b/>
        </w:rPr>
        <w:t>1</w:t>
      </w:r>
      <w:r w:rsidRPr="003923B0">
        <w:t>- İl/İlçe Gıda, Tarım</w:t>
      </w:r>
      <w:r w:rsidR="004C7F9C" w:rsidRPr="003923B0">
        <w:t xml:space="preserve"> ve Hayvancılık</w:t>
      </w:r>
      <w:r w:rsidRPr="003923B0">
        <w:t xml:space="preserve"> Müdürlüklerince</w:t>
      </w:r>
      <w:r w:rsidR="003440B8">
        <w:t xml:space="preserve"> anız yakılması ile ilgili müracaat olması durumunda</w:t>
      </w:r>
      <w:r w:rsidRPr="003923B0">
        <w:t>; İlde anız yakılacak köy, kasaba, ilçe, mevki, alan ayrıntılı olarak belirlenecektir.</w:t>
      </w:r>
    </w:p>
    <w:p w:rsidR="007A318D" w:rsidRPr="003923B0" w:rsidRDefault="007A318D" w:rsidP="007A318D">
      <w:pPr>
        <w:spacing w:line="0" w:lineRule="atLeast"/>
        <w:jc w:val="both"/>
      </w:pPr>
      <w:r w:rsidRPr="003923B0">
        <w:rPr>
          <w:b/>
        </w:rPr>
        <w:t>2</w:t>
      </w:r>
      <w:r w:rsidR="00F312CD" w:rsidRPr="003923B0">
        <w:t xml:space="preserve">- </w:t>
      </w:r>
      <w:r w:rsidRPr="003923B0">
        <w:t>İl</w:t>
      </w:r>
      <w:r w:rsidR="008A22CE">
        <w:t>i</w:t>
      </w:r>
      <w:r w:rsidR="00E66391">
        <w:t>mizde 22</w:t>
      </w:r>
      <w:r w:rsidR="003B769D">
        <w:t>/08/2016</w:t>
      </w:r>
      <w:r w:rsidR="00E66391">
        <w:t xml:space="preserve"> ile 17</w:t>
      </w:r>
      <w:r w:rsidR="00F766E2" w:rsidRPr="003923B0">
        <w:t>/10/201</w:t>
      </w:r>
      <w:r w:rsidR="003B769D">
        <w:t>6</w:t>
      </w:r>
      <w:r w:rsidRPr="003923B0">
        <w:t xml:space="preserve"> tarihleri ar</w:t>
      </w:r>
      <w:r w:rsidR="00F766E2" w:rsidRPr="003923B0">
        <w:t xml:space="preserve">alığında 08.00 – 20.00 saatleri </w:t>
      </w:r>
      <w:r w:rsidRPr="003923B0">
        <w:t>aralığında sadece çeltik anızlarının kontrollü olarak yakılmasına izin verilecektir.</w:t>
      </w:r>
    </w:p>
    <w:p w:rsidR="007A318D" w:rsidRPr="003923B0" w:rsidRDefault="007A318D" w:rsidP="007A318D">
      <w:pPr>
        <w:jc w:val="both"/>
      </w:pPr>
      <w:r w:rsidRPr="003923B0">
        <w:rPr>
          <w:b/>
        </w:rPr>
        <w:t>3</w:t>
      </w:r>
      <w:r w:rsidRPr="003923B0">
        <w:t>-</w:t>
      </w:r>
      <w:r w:rsidR="00F312CD" w:rsidRPr="003923B0">
        <w:t xml:space="preserve"> </w:t>
      </w:r>
      <w:r w:rsidRPr="003923B0">
        <w:t xml:space="preserve">Bir üreticinin–çiftçinin anız yakmasına müsaade edilebilmesi için,  </w:t>
      </w:r>
    </w:p>
    <w:p w:rsidR="007A318D" w:rsidRPr="003923B0" w:rsidRDefault="007A318D" w:rsidP="007A318D">
      <w:pPr>
        <w:jc w:val="both"/>
      </w:pPr>
      <w:r w:rsidRPr="003923B0">
        <w:t>-Tarlasının ayrıntılı yeri</w:t>
      </w:r>
      <w:r w:rsidR="00F766E2" w:rsidRPr="003923B0">
        <w:t>ne</w:t>
      </w:r>
      <w:r w:rsidRPr="003923B0">
        <w:t>, alanı</w:t>
      </w:r>
      <w:r w:rsidR="00F766E2" w:rsidRPr="003923B0">
        <w:t>na ve</w:t>
      </w:r>
      <w:r w:rsidRPr="003923B0">
        <w:t xml:space="preserve"> mevki</w:t>
      </w:r>
      <w:r w:rsidR="00F63F24" w:rsidRPr="003923B0">
        <w:t>i</w:t>
      </w:r>
      <w:r w:rsidRPr="003923B0">
        <w:t xml:space="preserve">sine ilişkin ayrıntılı bilgileri vermesi, </w:t>
      </w:r>
    </w:p>
    <w:p w:rsidR="007A318D" w:rsidRPr="003923B0" w:rsidRDefault="007A318D" w:rsidP="007A318D">
      <w:pPr>
        <w:jc w:val="both"/>
      </w:pPr>
      <w:r w:rsidRPr="003923B0">
        <w:t>-Hangi ürünü-ürünleri ikinci ürün olarak ekeceğini bildirmesi,</w:t>
      </w:r>
    </w:p>
    <w:p w:rsidR="007A318D" w:rsidRPr="003923B0" w:rsidRDefault="007A318D" w:rsidP="007A318D">
      <w:pPr>
        <w:jc w:val="both"/>
      </w:pPr>
      <w:r w:rsidRPr="003923B0">
        <w:t>-İkinci ürün ekeceği bilgisinin “Çiftçi Kayıt Sistemine” girişini yaptırması,</w:t>
      </w:r>
    </w:p>
    <w:p w:rsidR="007A318D" w:rsidRPr="003923B0" w:rsidRDefault="007A318D" w:rsidP="007A318D">
      <w:pPr>
        <w:jc w:val="both"/>
      </w:pPr>
      <w:r w:rsidRPr="003923B0">
        <w:t>-İkinci ürün ekeceği tarlasındaki anızı yakarken başkasının mal ve canına zarar vermeyecek şekilde gerekli önlemi aldığını ve ayrıca anızını yakarken başkasının ürün</w:t>
      </w:r>
      <w:r w:rsidR="00F312CD" w:rsidRPr="003923B0">
        <w:t>üne</w:t>
      </w:r>
      <w:r w:rsidRPr="003923B0">
        <w:t>, tarla</w:t>
      </w:r>
      <w:r w:rsidR="00F312CD" w:rsidRPr="003923B0">
        <w:t>sına</w:t>
      </w:r>
      <w:r w:rsidRPr="003923B0">
        <w:t>, konut</w:t>
      </w:r>
      <w:r w:rsidR="00F312CD" w:rsidRPr="003923B0">
        <w:t>una</w:t>
      </w:r>
      <w:r w:rsidRPr="003923B0">
        <w:t>, alet-makinesi</w:t>
      </w:r>
      <w:r w:rsidR="00F312CD" w:rsidRPr="003923B0">
        <w:t>ne</w:t>
      </w:r>
      <w:r w:rsidRPr="003923B0">
        <w:t xml:space="preserve"> vb. vereceği zararları tazmin edeceğini belirten bir dilekçe ile Kaymakamlıklara veya Valilik Makamına başvurması gerekmektedir.</w:t>
      </w:r>
    </w:p>
    <w:p w:rsidR="007A318D" w:rsidRPr="003923B0" w:rsidRDefault="007A318D" w:rsidP="007A318D">
      <w:pPr>
        <w:jc w:val="both"/>
      </w:pPr>
      <w:r w:rsidRPr="003923B0">
        <w:rPr>
          <w:b/>
        </w:rPr>
        <w:t>4</w:t>
      </w:r>
      <w:r w:rsidR="00F312CD" w:rsidRPr="003923B0">
        <w:t>- İkinci ürün ekilişi yapılacak</w:t>
      </w:r>
      <w:r w:rsidRPr="003923B0">
        <w:t xml:space="preserve"> alanlarda</w:t>
      </w:r>
      <w:r w:rsidR="00F766E2" w:rsidRPr="003923B0">
        <w:t xml:space="preserve"> kontrollü anız yakmaya Valilik</w:t>
      </w:r>
      <w:r w:rsidRPr="003923B0">
        <w:t xml:space="preserve">/Kaymakamlık Makamının onayı ile </w:t>
      </w:r>
      <w:r w:rsidR="00F312CD" w:rsidRPr="003923B0">
        <w:t>komisyon oluşturulacaktır. Komisyonun hazırlayacağı ayrıntılı rapor sonucu anız yakma kararı verilecektir. Komisyonda,</w:t>
      </w:r>
      <w:r w:rsidRPr="003923B0">
        <w:t xml:space="preserve"> İl/İlçe Gıda Tarım ve Hayvancılık Mü</w:t>
      </w:r>
      <w:r w:rsidR="00F766E2" w:rsidRPr="003923B0">
        <w:t>dürlüğünden,</w:t>
      </w:r>
      <w:r w:rsidRPr="003923B0">
        <w:t xml:space="preserve"> Çevre ve Şehircilik İl Müdürlüğü</w:t>
      </w:r>
      <w:r w:rsidR="00F766E2" w:rsidRPr="003923B0">
        <w:t>nden</w:t>
      </w:r>
      <w:r w:rsidRPr="003923B0">
        <w:t xml:space="preserve"> ve Orman İşletme Müdürlüklerinden teknik elemanlar </w:t>
      </w:r>
      <w:r w:rsidR="00F312CD" w:rsidRPr="003923B0">
        <w:t>yer alacaktır.</w:t>
      </w:r>
      <w:r w:rsidRPr="003923B0">
        <w:t xml:space="preserve">  </w:t>
      </w:r>
    </w:p>
    <w:p w:rsidR="007A318D" w:rsidRPr="003923B0" w:rsidRDefault="007A318D" w:rsidP="007A318D">
      <w:pPr>
        <w:jc w:val="both"/>
        <w:rPr>
          <w:bCs/>
        </w:rPr>
      </w:pPr>
      <w:r w:rsidRPr="003923B0">
        <w:rPr>
          <w:b/>
        </w:rPr>
        <w:t>5</w:t>
      </w:r>
      <w:r w:rsidRPr="003923B0">
        <w:t xml:space="preserve">- Tarlasında ikinci ürün ekme gerekçesi ile kontrollü anız yakma izni alan çiftçinin daha sonra yapılacak kontrollerde ikinci ürün ekmediğinin tespit edilmesi durumunda; </w:t>
      </w:r>
      <w:r w:rsidRPr="003923B0">
        <w:rPr>
          <w:bCs/>
        </w:rPr>
        <w:t>2872 Sayılı Çevre Kanunu’ nun</w:t>
      </w:r>
      <w:r w:rsidRPr="003923B0">
        <w:t xml:space="preserve">, </w:t>
      </w:r>
      <w:r w:rsidRPr="003923B0">
        <w:rPr>
          <w:bCs/>
        </w:rPr>
        <w:t xml:space="preserve">Ek-1 Maddesine (Ek: 26/4/2006 – 5491/23 md.) göre yasal işlem yapılacaktır. </w:t>
      </w:r>
    </w:p>
    <w:p w:rsidR="007A318D" w:rsidRPr="003923B0" w:rsidRDefault="007A318D" w:rsidP="007A318D">
      <w:pPr>
        <w:jc w:val="both"/>
      </w:pPr>
      <w:r w:rsidRPr="003923B0">
        <w:rPr>
          <w:b/>
          <w:bCs/>
        </w:rPr>
        <w:t>6</w:t>
      </w:r>
      <w:r w:rsidRPr="003923B0">
        <w:rPr>
          <w:bCs/>
        </w:rPr>
        <w:t xml:space="preserve">- </w:t>
      </w:r>
      <w:r w:rsidRPr="003923B0">
        <w:t>Kontrollü anız yakma durumunda, oluşabilecek tüm olumsuzluklar dikkate alınarak gerekli tüm önlemlerin ilgili kurumlarca en üst seviyede alınması için hazırlıklar yapılacaktır.</w:t>
      </w:r>
    </w:p>
    <w:p w:rsidR="007A318D" w:rsidRPr="003923B0" w:rsidRDefault="007A318D" w:rsidP="007A318D">
      <w:pPr>
        <w:jc w:val="both"/>
        <w:rPr>
          <w:b/>
        </w:rPr>
      </w:pPr>
      <w:r w:rsidRPr="003923B0">
        <w:rPr>
          <w:b/>
        </w:rPr>
        <w:t>7</w:t>
      </w:r>
      <w:r w:rsidRPr="003923B0">
        <w:rPr>
          <w:bCs/>
        </w:rPr>
        <w:t xml:space="preserve">- Anız yakılırken Jandarma, İl/İlçe Belediye Başkanlıkları, Belde Belediye Başkanlıkları ve Muhtarlıklarca gerekli emniyet </w:t>
      </w:r>
      <w:r w:rsidR="00F766E2" w:rsidRPr="003923B0">
        <w:rPr>
          <w:bCs/>
        </w:rPr>
        <w:t>tedbirleri ile</w:t>
      </w:r>
      <w:r w:rsidRPr="003923B0">
        <w:rPr>
          <w:bCs/>
        </w:rPr>
        <w:t xml:space="preserve"> yangının sıçramasını önleyecek tedbirler alınacaktır.</w:t>
      </w:r>
    </w:p>
    <w:p w:rsidR="007A318D" w:rsidRDefault="007A318D" w:rsidP="007A318D">
      <w:pPr>
        <w:jc w:val="both"/>
        <w:rPr>
          <w:bCs/>
        </w:rPr>
      </w:pPr>
      <w:r w:rsidRPr="003923B0">
        <w:rPr>
          <w:b/>
        </w:rPr>
        <w:t>8</w:t>
      </w:r>
      <w:r w:rsidRPr="003923B0">
        <w:rPr>
          <w:bCs/>
        </w:rPr>
        <w:t>- Müracaatların alınması, Komisyon tarafından alınan kararların ilgili kişi ve kurumlara duyurulması ile ilgili sekreta</w:t>
      </w:r>
      <w:r w:rsidR="00F312CD" w:rsidRPr="003923B0">
        <w:rPr>
          <w:bCs/>
        </w:rPr>
        <w:t>rya işlemleri İl/İlçe Gıda</w:t>
      </w:r>
      <w:r w:rsidRPr="003923B0">
        <w:rPr>
          <w:bCs/>
        </w:rPr>
        <w:t xml:space="preserve"> Tarım ve Hayvancılık Müdürlükleri tarafından yapılacaktır. </w:t>
      </w:r>
    </w:p>
    <w:p w:rsidR="00674D02" w:rsidRDefault="00674D02" w:rsidP="007A318D">
      <w:pPr>
        <w:jc w:val="both"/>
        <w:rPr>
          <w:bCs/>
        </w:rPr>
      </w:pPr>
    </w:p>
    <w:p w:rsidR="007A318D" w:rsidRPr="003923B0" w:rsidRDefault="00674D02" w:rsidP="007A318D">
      <w:pPr>
        <w:jc w:val="both"/>
        <w:rPr>
          <w:bCs/>
        </w:rPr>
      </w:pPr>
      <w:r>
        <w:rPr>
          <w:bCs/>
        </w:rPr>
        <w:tab/>
      </w:r>
    </w:p>
    <w:p w:rsidR="007A318D" w:rsidRDefault="007A318D" w:rsidP="007A318D">
      <w:pPr>
        <w:jc w:val="both"/>
        <w:rPr>
          <w:bCs/>
        </w:rPr>
      </w:pPr>
      <w:r w:rsidRPr="003923B0">
        <w:rPr>
          <w:bCs/>
        </w:rPr>
        <w:lastRenderedPageBreak/>
        <w:tab/>
      </w:r>
      <w:r w:rsidR="000D3611">
        <w:rPr>
          <w:bCs/>
        </w:rPr>
        <w:t>Yukarıda belirtilen hususlar, ilgili Kamu Kurum ve Kuruluşlarınca yakından takip edilerek uygulamada herhangi bir aksaklığa meydan verilmeyecektir.</w:t>
      </w:r>
    </w:p>
    <w:p w:rsidR="000D3611" w:rsidRDefault="000D3611" w:rsidP="007A318D">
      <w:pPr>
        <w:jc w:val="both"/>
        <w:rPr>
          <w:bCs/>
        </w:rPr>
      </w:pPr>
    </w:p>
    <w:p w:rsidR="000D3611" w:rsidRPr="003923B0" w:rsidRDefault="000D3611" w:rsidP="007A318D">
      <w:pPr>
        <w:jc w:val="both"/>
        <w:rPr>
          <w:bCs/>
        </w:rPr>
      </w:pPr>
      <w:r>
        <w:rPr>
          <w:bCs/>
        </w:rPr>
        <w:tab/>
      </w:r>
      <w:r w:rsidRPr="003923B0">
        <w:rPr>
          <w:bCs/>
        </w:rPr>
        <w:t>İlgililere Tebliğ edilmesi hususunda bilgilerinizi ve gereğini rica ederim.</w:t>
      </w:r>
    </w:p>
    <w:p w:rsidR="0056253D" w:rsidRPr="003923B0" w:rsidRDefault="0056253D" w:rsidP="0056253D">
      <w:pPr>
        <w:spacing w:line="240" w:lineRule="atLeast"/>
        <w:jc w:val="both"/>
      </w:pPr>
    </w:p>
    <w:p w:rsidR="0045122A" w:rsidRDefault="0045122A" w:rsidP="0056253D">
      <w:pPr>
        <w:spacing w:line="240" w:lineRule="atLeast"/>
        <w:jc w:val="both"/>
      </w:pPr>
    </w:p>
    <w:p w:rsidR="004D5596" w:rsidRPr="003923B0" w:rsidRDefault="004D5596" w:rsidP="0056253D">
      <w:pPr>
        <w:spacing w:line="240" w:lineRule="atLeast"/>
        <w:jc w:val="both"/>
      </w:pPr>
    </w:p>
    <w:p w:rsidR="00B110C3" w:rsidRPr="003923B0" w:rsidRDefault="00154DDA" w:rsidP="0056253D">
      <w:r w:rsidRPr="003923B0">
        <w:t xml:space="preserve"> </w:t>
      </w:r>
    </w:p>
    <w:p w:rsidR="00C46500" w:rsidRPr="003923B0" w:rsidRDefault="00D62811" w:rsidP="0056253D">
      <w:pPr>
        <w:jc w:val="both"/>
      </w:pPr>
      <w:r w:rsidRPr="003923B0">
        <w:t xml:space="preserve">                                                                                                   </w:t>
      </w:r>
      <w:r w:rsidR="00C46500" w:rsidRPr="003923B0">
        <w:t xml:space="preserve">        </w:t>
      </w:r>
      <w:r w:rsidR="0045122A" w:rsidRPr="003923B0">
        <w:t xml:space="preserve">     </w:t>
      </w:r>
      <w:r w:rsidR="00C46500" w:rsidRPr="003923B0">
        <w:t xml:space="preserve">  </w:t>
      </w:r>
      <w:r w:rsidRPr="003923B0">
        <w:t xml:space="preserve"> </w:t>
      </w:r>
      <w:r w:rsidR="0065489B">
        <w:t>Hamza ERKAL</w:t>
      </w:r>
    </w:p>
    <w:p w:rsidR="00231B11" w:rsidRPr="003923B0" w:rsidRDefault="001019F4" w:rsidP="0056253D">
      <w:pPr>
        <w:ind w:left="6372"/>
        <w:jc w:val="both"/>
      </w:pPr>
      <w:r w:rsidRPr="003923B0">
        <w:t xml:space="preserve">    </w:t>
      </w:r>
      <w:r w:rsidR="00154DDA" w:rsidRPr="003923B0">
        <w:t xml:space="preserve">   </w:t>
      </w:r>
      <w:r w:rsidR="0045122A" w:rsidRPr="003923B0">
        <w:t xml:space="preserve">        </w:t>
      </w:r>
      <w:r w:rsidRPr="003923B0">
        <w:t xml:space="preserve">  </w:t>
      </w:r>
      <w:r w:rsidR="00231B11" w:rsidRPr="003923B0">
        <w:t xml:space="preserve">Vali </w:t>
      </w:r>
    </w:p>
    <w:p w:rsidR="00911ED9" w:rsidRPr="003923B0" w:rsidRDefault="00911ED9" w:rsidP="0056253D">
      <w:pPr>
        <w:pStyle w:val="GvdeMetniGirintisi2"/>
        <w:spacing w:after="0" w:line="240" w:lineRule="auto"/>
        <w:ind w:left="0"/>
        <w:rPr>
          <w:sz w:val="24"/>
          <w:szCs w:val="24"/>
        </w:rPr>
      </w:pPr>
    </w:p>
    <w:p w:rsidR="00C46500" w:rsidRPr="003923B0" w:rsidRDefault="00C46500" w:rsidP="0056253D">
      <w:pPr>
        <w:pStyle w:val="GvdeMetniGirintisi2"/>
        <w:spacing w:after="0" w:line="240" w:lineRule="auto"/>
        <w:ind w:left="284"/>
        <w:rPr>
          <w:sz w:val="24"/>
          <w:szCs w:val="24"/>
        </w:rPr>
      </w:pPr>
    </w:p>
    <w:p w:rsidR="0056253D" w:rsidRPr="003923B0" w:rsidRDefault="0056253D" w:rsidP="0056253D">
      <w:pPr>
        <w:pStyle w:val="GvdeMetniGirintisi2"/>
        <w:spacing w:after="0" w:line="240" w:lineRule="auto"/>
        <w:ind w:left="0"/>
        <w:rPr>
          <w:b/>
          <w:sz w:val="24"/>
          <w:szCs w:val="24"/>
          <w:u w:val="single"/>
        </w:rPr>
      </w:pPr>
    </w:p>
    <w:p w:rsidR="0056253D" w:rsidRDefault="0056253D" w:rsidP="0056253D">
      <w:pPr>
        <w:pStyle w:val="GvdeMetniGirintisi2"/>
        <w:spacing w:after="0" w:line="240" w:lineRule="auto"/>
        <w:ind w:left="0"/>
        <w:rPr>
          <w:b/>
          <w:sz w:val="24"/>
          <w:szCs w:val="24"/>
          <w:u w:val="single"/>
        </w:rPr>
      </w:pPr>
    </w:p>
    <w:p w:rsidR="004D5596" w:rsidRDefault="004D5596" w:rsidP="0056253D">
      <w:pPr>
        <w:pStyle w:val="GvdeMetniGirintisi2"/>
        <w:spacing w:after="0" w:line="240" w:lineRule="auto"/>
        <w:ind w:left="0"/>
        <w:rPr>
          <w:b/>
          <w:sz w:val="24"/>
          <w:szCs w:val="24"/>
          <w:u w:val="single"/>
        </w:rPr>
      </w:pPr>
    </w:p>
    <w:p w:rsidR="004D5596" w:rsidRPr="003923B0" w:rsidRDefault="004D5596" w:rsidP="0056253D">
      <w:pPr>
        <w:pStyle w:val="GvdeMetniGirintisi2"/>
        <w:spacing w:after="0" w:line="240" w:lineRule="auto"/>
        <w:ind w:left="0"/>
        <w:rPr>
          <w:b/>
          <w:sz w:val="24"/>
          <w:szCs w:val="24"/>
          <w:u w:val="single"/>
        </w:rPr>
      </w:pPr>
    </w:p>
    <w:p w:rsidR="0083218B" w:rsidRDefault="0083218B" w:rsidP="0056253D">
      <w:pPr>
        <w:pStyle w:val="GvdeMetniGirintisi2"/>
        <w:spacing w:after="0" w:line="240" w:lineRule="auto"/>
        <w:ind w:left="0"/>
        <w:rPr>
          <w:b/>
          <w:sz w:val="24"/>
          <w:szCs w:val="24"/>
          <w:u w:val="single"/>
        </w:rPr>
      </w:pPr>
    </w:p>
    <w:p w:rsidR="00DA5FE8" w:rsidRPr="007A167E" w:rsidRDefault="00DA5FE8" w:rsidP="0056253D">
      <w:bookmarkStart w:id="0" w:name="_GoBack"/>
      <w:bookmarkEnd w:id="0"/>
    </w:p>
    <w:sectPr w:rsidR="00DA5FE8" w:rsidRPr="007A167E" w:rsidSect="00707EDC">
      <w:footerReference w:type="default" r:id="rId8"/>
      <w:pgSz w:w="11906" w:h="16838"/>
      <w:pgMar w:top="1418" w:right="1418" w:bottom="1418" w:left="1418" w:header="709" w:footer="709" w:gutter="3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8B6" w:rsidRDefault="002138B6" w:rsidP="00042CB9">
      <w:r>
        <w:separator/>
      </w:r>
    </w:p>
  </w:endnote>
  <w:endnote w:type="continuationSeparator" w:id="0">
    <w:p w:rsidR="002138B6" w:rsidRDefault="002138B6" w:rsidP="0004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089569"/>
      <w:docPartObj>
        <w:docPartGallery w:val="Page Numbers (Bottom of Page)"/>
        <w:docPartUnique/>
      </w:docPartObj>
    </w:sdtPr>
    <w:sdtEndPr/>
    <w:sdtContent>
      <w:p w:rsidR="00042CB9" w:rsidRDefault="00042CB9">
        <w:pPr>
          <w:pStyle w:val="AltBilgi"/>
          <w:jc w:val="center"/>
        </w:pPr>
        <w:r>
          <w:fldChar w:fldCharType="begin"/>
        </w:r>
        <w:r>
          <w:instrText>PAGE   \* MERGEFORMAT</w:instrText>
        </w:r>
        <w:r>
          <w:fldChar w:fldCharType="separate"/>
        </w:r>
        <w:r w:rsidR="00FF2F9A">
          <w:rPr>
            <w:noProof/>
          </w:rPr>
          <w:t>4</w:t>
        </w:r>
        <w:r>
          <w:fldChar w:fldCharType="end"/>
        </w:r>
      </w:p>
    </w:sdtContent>
  </w:sdt>
  <w:p w:rsidR="00042CB9" w:rsidRDefault="00042C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8B6" w:rsidRDefault="002138B6" w:rsidP="00042CB9">
      <w:r>
        <w:separator/>
      </w:r>
    </w:p>
  </w:footnote>
  <w:footnote w:type="continuationSeparator" w:id="0">
    <w:p w:rsidR="002138B6" w:rsidRDefault="002138B6" w:rsidP="0004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61981"/>
    <w:multiLevelType w:val="hybridMultilevel"/>
    <w:tmpl w:val="C7BA9D02"/>
    <w:lvl w:ilvl="0" w:tplc="0056239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DCD"/>
    <w:rsid w:val="0002712C"/>
    <w:rsid w:val="00042CB9"/>
    <w:rsid w:val="00047FA3"/>
    <w:rsid w:val="00053E6C"/>
    <w:rsid w:val="0006793D"/>
    <w:rsid w:val="00096CEC"/>
    <w:rsid w:val="000B5A3C"/>
    <w:rsid w:val="000D3611"/>
    <w:rsid w:val="000D51F7"/>
    <w:rsid w:val="000D6B1C"/>
    <w:rsid w:val="000E4558"/>
    <w:rsid w:val="000E4DFB"/>
    <w:rsid w:val="000E66BB"/>
    <w:rsid w:val="000F0B15"/>
    <w:rsid w:val="001019F4"/>
    <w:rsid w:val="00112825"/>
    <w:rsid w:val="00150E92"/>
    <w:rsid w:val="00153532"/>
    <w:rsid w:val="00154DDA"/>
    <w:rsid w:val="00165B93"/>
    <w:rsid w:val="00195415"/>
    <w:rsid w:val="0019608F"/>
    <w:rsid w:val="001A5D4E"/>
    <w:rsid w:val="001B6F29"/>
    <w:rsid w:val="001C48A7"/>
    <w:rsid w:val="002138B6"/>
    <w:rsid w:val="00231B11"/>
    <w:rsid w:val="002445F1"/>
    <w:rsid w:val="00270549"/>
    <w:rsid w:val="002838E2"/>
    <w:rsid w:val="00295436"/>
    <w:rsid w:val="002B4D68"/>
    <w:rsid w:val="002B5BCA"/>
    <w:rsid w:val="002F3D77"/>
    <w:rsid w:val="003177A4"/>
    <w:rsid w:val="00337585"/>
    <w:rsid w:val="003440B8"/>
    <w:rsid w:val="003474BD"/>
    <w:rsid w:val="00366283"/>
    <w:rsid w:val="003762B0"/>
    <w:rsid w:val="003923B0"/>
    <w:rsid w:val="00392E7D"/>
    <w:rsid w:val="003A4773"/>
    <w:rsid w:val="003B769D"/>
    <w:rsid w:val="003D0627"/>
    <w:rsid w:val="003D1103"/>
    <w:rsid w:val="0042034F"/>
    <w:rsid w:val="00421EAB"/>
    <w:rsid w:val="0043355F"/>
    <w:rsid w:val="0045122A"/>
    <w:rsid w:val="00452028"/>
    <w:rsid w:val="0048055C"/>
    <w:rsid w:val="004A4D57"/>
    <w:rsid w:val="004C26D2"/>
    <w:rsid w:val="004C7F9C"/>
    <w:rsid w:val="004D5596"/>
    <w:rsid w:val="004F6752"/>
    <w:rsid w:val="00525B07"/>
    <w:rsid w:val="0056253D"/>
    <w:rsid w:val="00587DCD"/>
    <w:rsid w:val="005D5018"/>
    <w:rsid w:val="005D6E19"/>
    <w:rsid w:val="005E5F35"/>
    <w:rsid w:val="00621CB2"/>
    <w:rsid w:val="00636BD8"/>
    <w:rsid w:val="006430B4"/>
    <w:rsid w:val="0065489B"/>
    <w:rsid w:val="00665DE6"/>
    <w:rsid w:val="00671114"/>
    <w:rsid w:val="00674373"/>
    <w:rsid w:val="00674D02"/>
    <w:rsid w:val="00683884"/>
    <w:rsid w:val="006E01A9"/>
    <w:rsid w:val="00707EDC"/>
    <w:rsid w:val="00725829"/>
    <w:rsid w:val="007A167E"/>
    <w:rsid w:val="007A318D"/>
    <w:rsid w:val="007F0707"/>
    <w:rsid w:val="007F723A"/>
    <w:rsid w:val="0081039B"/>
    <w:rsid w:val="0082761E"/>
    <w:rsid w:val="00831508"/>
    <w:rsid w:val="0083218B"/>
    <w:rsid w:val="00856460"/>
    <w:rsid w:val="008A22CE"/>
    <w:rsid w:val="008D2CDE"/>
    <w:rsid w:val="00911ED9"/>
    <w:rsid w:val="00940311"/>
    <w:rsid w:val="00952DCD"/>
    <w:rsid w:val="0098030D"/>
    <w:rsid w:val="00981B90"/>
    <w:rsid w:val="009912E8"/>
    <w:rsid w:val="009D086E"/>
    <w:rsid w:val="009F1CF1"/>
    <w:rsid w:val="00A94E21"/>
    <w:rsid w:val="00A97915"/>
    <w:rsid w:val="00AA33D8"/>
    <w:rsid w:val="00AA362F"/>
    <w:rsid w:val="00AA5661"/>
    <w:rsid w:val="00AA6844"/>
    <w:rsid w:val="00AC18F6"/>
    <w:rsid w:val="00AE558C"/>
    <w:rsid w:val="00B110C3"/>
    <w:rsid w:val="00B316B9"/>
    <w:rsid w:val="00B41F30"/>
    <w:rsid w:val="00B57C42"/>
    <w:rsid w:val="00B64309"/>
    <w:rsid w:val="00B706A8"/>
    <w:rsid w:val="00B85864"/>
    <w:rsid w:val="00B86D42"/>
    <w:rsid w:val="00B93808"/>
    <w:rsid w:val="00BA3ED3"/>
    <w:rsid w:val="00BF4633"/>
    <w:rsid w:val="00C13CA0"/>
    <w:rsid w:val="00C15E93"/>
    <w:rsid w:val="00C2192A"/>
    <w:rsid w:val="00C46500"/>
    <w:rsid w:val="00C7231F"/>
    <w:rsid w:val="00C74BF5"/>
    <w:rsid w:val="00C75141"/>
    <w:rsid w:val="00C821D2"/>
    <w:rsid w:val="00CA774F"/>
    <w:rsid w:val="00CC7561"/>
    <w:rsid w:val="00CD2B43"/>
    <w:rsid w:val="00CF6F0A"/>
    <w:rsid w:val="00D05649"/>
    <w:rsid w:val="00D43087"/>
    <w:rsid w:val="00D46A90"/>
    <w:rsid w:val="00D47E48"/>
    <w:rsid w:val="00D611FB"/>
    <w:rsid w:val="00D62811"/>
    <w:rsid w:val="00D705D6"/>
    <w:rsid w:val="00D84C95"/>
    <w:rsid w:val="00DA5FE8"/>
    <w:rsid w:val="00E20066"/>
    <w:rsid w:val="00E43ECD"/>
    <w:rsid w:val="00E47C02"/>
    <w:rsid w:val="00E55E4B"/>
    <w:rsid w:val="00E66391"/>
    <w:rsid w:val="00E72BEB"/>
    <w:rsid w:val="00E82DAF"/>
    <w:rsid w:val="00E8478D"/>
    <w:rsid w:val="00E85721"/>
    <w:rsid w:val="00E9194E"/>
    <w:rsid w:val="00EB2C62"/>
    <w:rsid w:val="00EB3EB4"/>
    <w:rsid w:val="00EB6C24"/>
    <w:rsid w:val="00EC321C"/>
    <w:rsid w:val="00EC4B11"/>
    <w:rsid w:val="00EE1A8D"/>
    <w:rsid w:val="00F047D9"/>
    <w:rsid w:val="00F12916"/>
    <w:rsid w:val="00F312CD"/>
    <w:rsid w:val="00F423B9"/>
    <w:rsid w:val="00F63F24"/>
    <w:rsid w:val="00F65AEA"/>
    <w:rsid w:val="00F70346"/>
    <w:rsid w:val="00F7045A"/>
    <w:rsid w:val="00F766E2"/>
    <w:rsid w:val="00F8572E"/>
    <w:rsid w:val="00F905BE"/>
    <w:rsid w:val="00FA3708"/>
    <w:rsid w:val="00FA45BE"/>
    <w:rsid w:val="00FC2DB0"/>
    <w:rsid w:val="00FE4B42"/>
    <w:rsid w:val="00FF2F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31824"/>
  <w15:docId w15:val="{63124373-4545-4ED5-B396-742CA5A7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C3"/>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B110C3"/>
    <w:pPr>
      <w:spacing w:before="100" w:beforeAutospacing="1" w:after="100" w:afterAutospacing="1"/>
    </w:pPr>
  </w:style>
  <w:style w:type="paragraph" w:styleId="stBilgi">
    <w:name w:val="header"/>
    <w:basedOn w:val="Normal"/>
    <w:link w:val="stBilgiChar"/>
    <w:uiPriority w:val="99"/>
    <w:unhideWhenUsed/>
    <w:rsid w:val="00042CB9"/>
    <w:pPr>
      <w:tabs>
        <w:tab w:val="center" w:pos="4536"/>
        <w:tab w:val="right" w:pos="9072"/>
      </w:tabs>
    </w:pPr>
  </w:style>
  <w:style w:type="character" w:customStyle="1" w:styleId="stBilgiChar">
    <w:name w:val="Üst Bilgi Char"/>
    <w:basedOn w:val="VarsaylanParagrafYazTipi"/>
    <w:link w:val="stBilgi"/>
    <w:uiPriority w:val="99"/>
    <w:rsid w:val="00042CB9"/>
    <w:rPr>
      <w:rFonts w:ascii="Times New Roman" w:eastAsia="Calibri" w:hAnsi="Times New Roman" w:cs="Times New Roman"/>
      <w:sz w:val="24"/>
      <w:szCs w:val="24"/>
      <w:lang w:eastAsia="tr-TR"/>
    </w:rPr>
  </w:style>
  <w:style w:type="paragraph" w:styleId="AltBilgi">
    <w:name w:val="footer"/>
    <w:basedOn w:val="Normal"/>
    <w:link w:val="AltBilgiChar"/>
    <w:uiPriority w:val="99"/>
    <w:unhideWhenUsed/>
    <w:rsid w:val="00042CB9"/>
    <w:pPr>
      <w:tabs>
        <w:tab w:val="center" w:pos="4536"/>
        <w:tab w:val="right" w:pos="9072"/>
      </w:tabs>
    </w:pPr>
  </w:style>
  <w:style w:type="character" w:customStyle="1" w:styleId="AltBilgiChar">
    <w:name w:val="Alt Bilgi Char"/>
    <w:basedOn w:val="VarsaylanParagrafYazTipi"/>
    <w:link w:val="AltBilgi"/>
    <w:uiPriority w:val="99"/>
    <w:rsid w:val="00042CB9"/>
    <w:rPr>
      <w:rFonts w:ascii="Times New Roman" w:eastAsia="Calibri" w:hAnsi="Times New Roman" w:cs="Times New Roman"/>
      <w:sz w:val="24"/>
      <w:szCs w:val="24"/>
      <w:lang w:eastAsia="tr-TR"/>
    </w:rPr>
  </w:style>
  <w:style w:type="paragraph" w:styleId="GvdeMetniGirintisi2">
    <w:name w:val="Body Text Indent 2"/>
    <w:basedOn w:val="Normal"/>
    <w:link w:val="GvdeMetniGirintisi2Char"/>
    <w:rsid w:val="00FC2DB0"/>
    <w:pPr>
      <w:spacing w:after="120" w:line="480" w:lineRule="auto"/>
      <w:ind w:left="283"/>
    </w:pPr>
    <w:rPr>
      <w:rFonts w:eastAsia="Times New Roman"/>
      <w:sz w:val="20"/>
      <w:szCs w:val="20"/>
    </w:rPr>
  </w:style>
  <w:style w:type="character" w:customStyle="1" w:styleId="GvdeMetniGirintisi2Char">
    <w:name w:val="Gövde Metni Girintisi 2 Char"/>
    <w:basedOn w:val="VarsaylanParagrafYazTipi"/>
    <w:link w:val="GvdeMetniGirintisi2"/>
    <w:rsid w:val="00FC2DB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D5018"/>
    <w:rPr>
      <w:rFonts w:ascii="Tahoma" w:hAnsi="Tahoma" w:cs="Tahoma"/>
      <w:sz w:val="16"/>
      <w:szCs w:val="16"/>
    </w:rPr>
  </w:style>
  <w:style w:type="character" w:customStyle="1" w:styleId="BalonMetniChar">
    <w:name w:val="Balon Metni Char"/>
    <w:basedOn w:val="VarsaylanParagrafYazTipi"/>
    <w:link w:val="BalonMetni"/>
    <w:uiPriority w:val="99"/>
    <w:semiHidden/>
    <w:rsid w:val="005D5018"/>
    <w:rPr>
      <w:rFonts w:ascii="Tahoma" w:eastAsia="Calibri" w:hAnsi="Tahoma" w:cs="Tahoma"/>
      <w:sz w:val="16"/>
      <w:szCs w:val="16"/>
      <w:lang w:eastAsia="tr-TR"/>
    </w:rPr>
  </w:style>
  <w:style w:type="paragraph" w:styleId="ListeParagraf">
    <w:name w:val="List Paragraph"/>
    <w:basedOn w:val="Normal"/>
    <w:uiPriority w:val="34"/>
    <w:qFormat/>
    <w:rsid w:val="007F7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2893">
      <w:bodyDiv w:val="1"/>
      <w:marLeft w:val="0"/>
      <w:marRight w:val="0"/>
      <w:marTop w:val="0"/>
      <w:marBottom w:val="0"/>
      <w:divBdr>
        <w:top w:val="none" w:sz="0" w:space="0" w:color="auto"/>
        <w:left w:val="none" w:sz="0" w:space="0" w:color="auto"/>
        <w:bottom w:val="none" w:sz="0" w:space="0" w:color="auto"/>
        <w:right w:val="none" w:sz="0" w:space="0" w:color="auto"/>
      </w:divBdr>
    </w:div>
    <w:div w:id="949892476">
      <w:bodyDiv w:val="1"/>
      <w:marLeft w:val="0"/>
      <w:marRight w:val="0"/>
      <w:marTop w:val="0"/>
      <w:marBottom w:val="0"/>
      <w:divBdr>
        <w:top w:val="none" w:sz="0" w:space="0" w:color="auto"/>
        <w:left w:val="none" w:sz="0" w:space="0" w:color="auto"/>
        <w:bottom w:val="none" w:sz="0" w:space="0" w:color="auto"/>
        <w:right w:val="none" w:sz="0" w:space="0" w:color="auto"/>
      </w:divBdr>
    </w:div>
    <w:div w:id="1006251389">
      <w:bodyDiv w:val="1"/>
      <w:marLeft w:val="0"/>
      <w:marRight w:val="0"/>
      <w:marTop w:val="0"/>
      <w:marBottom w:val="0"/>
      <w:divBdr>
        <w:top w:val="none" w:sz="0" w:space="0" w:color="auto"/>
        <w:left w:val="none" w:sz="0" w:space="0" w:color="auto"/>
        <w:bottom w:val="none" w:sz="0" w:space="0" w:color="auto"/>
        <w:right w:val="none" w:sz="0" w:space="0" w:color="auto"/>
      </w:divBdr>
    </w:div>
    <w:div w:id="1081558780">
      <w:bodyDiv w:val="1"/>
      <w:marLeft w:val="0"/>
      <w:marRight w:val="0"/>
      <w:marTop w:val="0"/>
      <w:marBottom w:val="0"/>
      <w:divBdr>
        <w:top w:val="none" w:sz="0" w:space="0" w:color="auto"/>
        <w:left w:val="none" w:sz="0" w:space="0" w:color="auto"/>
        <w:bottom w:val="none" w:sz="0" w:space="0" w:color="auto"/>
        <w:right w:val="none" w:sz="0" w:space="0" w:color="auto"/>
      </w:divBdr>
    </w:div>
    <w:div w:id="1118373836">
      <w:bodyDiv w:val="1"/>
      <w:marLeft w:val="0"/>
      <w:marRight w:val="0"/>
      <w:marTop w:val="0"/>
      <w:marBottom w:val="0"/>
      <w:divBdr>
        <w:top w:val="none" w:sz="0" w:space="0" w:color="auto"/>
        <w:left w:val="none" w:sz="0" w:space="0" w:color="auto"/>
        <w:bottom w:val="none" w:sz="0" w:space="0" w:color="auto"/>
        <w:right w:val="none" w:sz="0" w:space="0" w:color="auto"/>
      </w:divBdr>
    </w:div>
    <w:div w:id="1341933825">
      <w:bodyDiv w:val="1"/>
      <w:marLeft w:val="0"/>
      <w:marRight w:val="0"/>
      <w:marTop w:val="0"/>
      <w:marBottom w:val="0"/>
      <w:divBdr>
        <w:top w:val="none" w:sz="0" w:space="0" w:color="auto"/>
        <w:left w:val="none" w:sz="0" w:space="0" w:color="auto"/>
        <w:bottom w:val="none" w:sz="0" w:space="0" w:color="auto"/>
        <w:right w:val="none" w:sz="0" w:space="0" w:color="auto"/>
      </w:divBdr>
    </w:div>
    <w:div w:id="1722754706">
      <w:bodyDiv w:val="1"/>
      <w:marLeft w:val="0"/>
      <w:marRight w:val="0"/>
      <w:marTop w:val="0"/>
      <w:marBottom w:val="0"/>
      <w:divBdr>
        <w:top w:val="none" w:sz="0" w:space="0" w:color="auto"/>
        <w:left w:val="none" w:sz="0" w:space="0" w:color="auto"/>
        <w:bottom w:val="none" w:sz="0" w:space="0" w:color="auto"/>
        <w:right w:val="none" w:sz="0" w:space="0" w:color="auto"/>
      </w:divBdr>
    </w:div>
    <w:div w:id="1724720812">
      <w:bodyDiv w:val="1"/>
      <w:marLeft w:val="0"/>
      <w:marRight w:val="0"/>
      <w:marTop w:val="0"/>
      <w:marBottom w:val="0"/>
      <w:divBdr>
        <w:top w:val="none" w:sz="0" w:space="0" w:color="auto"/>
        <w:left w:val="none" w:sz="0" w:space="0" w:color="auto"/>
        <w:bottom w:val="none" w:sz="0" w:space="0" w:color="auto"/>
        <w:right w:val="none" w:sz="0" w:space="0" w:color="auto"/>
      </w:divBdr>
    </w:div>
    <w:div w:id="1869834531">
      <w:bodyDiv w:val="1"/>
      <w:marLeft w:val="0"/>
      <w:marRight w:val="0"/>
      <w:marTop w:val="0"/>
      <w:marBottom w:val="0"/>
      <w:divBdr>
        <w:top w:val="none" w:sz="0" w:space="0" w:color="auto"/>
        <w:left w:val="none" w:sz="0" w:space="0" w:color="auto"/>
        <w:bottom w:val="none" w:sz="0" w:space="0" w:color="auto"/>
        <w:right w:val="none" w:sz="0" w:space="0" w:color="auto"/>
      </w:divBdr>
    </w:div>
    <w:div w:id="1870994730">
      <w:bodyDiv w:val="1"/>
      <w:marLeft w:val="0"/>
      <w:marRight w:val="0"/>
      <w:marTop w:val="0"/>
      <w:marBottom w:val="0"/>
      <w:divBdr>
        <w:top w:val="none" w:sz="0" w:space="0" w:color="auto"/>
        <w:left w:val="none" w:sz="0" w:space="0" w:color="auto"/>
        <w:bottom w:val="none" w:sz="0" w:space="0" w:color="auto"/>
        <w:right w:val="none" w:sz="0" w:space="0" w:color="auto"/>
      </w:divBdr>
    </w:div>
    <w:div w:id="19489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C54634-1D23-4B2D-95DE-C0C82B917B2C}"/>
</file>

<file path=customXml/itemProps2.xml><?xml version="1.0" encoding="utf-8"?>
<ds:datastoreItem xmlns:ds="http://schemas.openxmlformats.org/officeDocument/2006/customXml" ds:itemID="{29D89716-1C44-4AE7-8306-9C1C6BA86A21}"/>
</file>

<file path=customXml/itemProps3.xml><?xml version="1.0" encoding="utf-8"?>
<ds:datastoreItem xmlns:ds="http://schemas.openxmlformats.org/officeDocument/2006/customXml" ds:itemID="{65A0A70E-09DC-4215-9015-59DC57A54999}"/>
</file>

<file path=customXml/itemProps4.xml><?xml version="1.0" encoding="utf-8"?>
<ds:datastoreItem xmlns:ds="http://schemas.openxmlformats.org/officeDocument/2006/customXml" ds:itemID="{C56C81C1-F92B-4787-9ACD-75C1FEED8BF6}"/>
</file>

<file path=docProps/app.xml><?xml version="1.0" encoding="utf-8"?>
<Properties xmlns="http://schemas.openxmlformats.org/officeDocument/2006/extended-properties" xmlns:vt="http://schemas.openxmlformats.org/officeDocument/2006/docPropsVTypes">
  <Template>Normal.dotm</Template>
  <TotalTime>1643</TotalTime>
  <Pages>5</Pages>
  <Words>1902</Words>
  <Characters>10845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Mytolocia</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ucar</dc:creator>
  <cp:keywords/>
  <dc:description/>
  <cp:lastModifiedBy>Uğur DÜNDAR</cp:lastModifiedBy>
  <cp:revision>126</cp:revision>
  <cp:lastPrinted>2016-06-01T10:17:00Z</cp:lastPrinted>
  <dcterms:created xsi:type="dcterms:W3CDTF">2012-05-02T11:56:00Z</dcterms:created>
  <dcterms:modified xsi:type="dcterms:W3CDTF">2016-06-07T07:03:00Z</dcterms:modified>
</cp:coreProperties>
</file>